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9D" w:rsidRDefault="00887027">
      <w:pPr>
        <w:jc w:val="center"/>
        <w:rPr>
          <w:rFonts w:ascii="Verdana" w:hAnsi="Verdana"/>
          <w:b/>
          <w:bCs/>
        </w:rPr>
      </w:pPr>
      <w:r>
        <w:rPr>
          <w:rFonts w:ascii="Verdana" w:hAnsi="Verdana"/>
          <w:b/>
          <w:bCs/>
        </w:rPr>
        <w:t>Modèle de contrat de bourse Erasmus+ pour la mobilité du personnel à des fins d’enseignement et de formation</w:t>
      </w:r>
    </w:p>
    <w:p w:rsidR="00DB679D" w:rsidRDefault="00887027">
      <w:pPr>
        <w:jc w:val="center"/>
        <w:rPr>
          <w:rFonts w:ascii="Verdana" w:hAnsi="Verdana"/>
          <w:b/>
          <w:bCs/>
        </w:rPr>
      </w:pPr>
      <w:r>
        <w:rPr>
          <w:rFonts w:ascii="Verdana" w:hAnsi="Verdana"/>
          <w:b/>
          <w:bCs/>
        </w:rPr>
        <w:t>Enseignement Supérieur</w:t>
      </w:r>
    </w:p>
    <w:p w:rsidR="00DB679D" w:rsidRDefault="00DB679D">
      <w:pPr>
        <w:rPr>
          <w:rFonts w:ascii="Verdana" w:hAnsi="Verdana"/>
          <w:b/>
          <w:bCs/>
          <w:sz w:val="24"/>
          <w:szCs w:val="24"/>
        </w:rPr>
      </w:pPr>
    </w:p>
    <w:p w:rsidR="00DB679D" w:rsidRDefault="00DB679D">
      <w:pPr>
        <w:rPr>
          <w:rFonts w:ascii="Verdana" w:hAnsi="Verdana"/>
          <w:b/>
          <w:bCs/>
          <w:sz w:val="18"/>
          <w:szCs w:val="18"/>
        </w:rPr>
      </w:pPr>
    </w:p>
    <w:p w:rsidR="00DB679D" w:rsidRDefault="005502DA">
      <w:pPr>
        <w:pBdr>
          <w:bottom w:val="single" w:sz="6" w:space="1" w:color="auto"/>
        </w:pBdr>
        <w:jc w:val="both"/>
        <w:rPr>
          <w:rFonts w:ascii="Verdana" w:hAnsi="Verdana"/>
          <w:sz w:val="18"/>
          <w:szCs w:val="18"/>
        </w:rPr>
      </w:pPr>
      <w:r>
        <w:rPr>
          <w:rFonts w:ascii="Verdana" w:hAnsi="Verdana"/>
          <w:sz w:val="18"/>
          <w:szCs w:val="18"/>
        </w:rPr>
        <w:t>Haute Ecole Charlemagne – B LIEGE43</w:t>
      </w:r>
    </w:p>
    <w:p w:rsidR="00DB679D" w:rsidRDefault="00887027">
      <w:pPr>
        <w:rPr>
          <w:rFonts w:ascii="Verdana" w:hAnsi="Verdana"/>
          <w:sz w:val="18"/>
          <w:szCs w:val="18"/>
        </w:rPr>
      </w:pPr>
      <w:r>
        <w:rPr>
          <w:rFonts w:ascii="Verdana" w:hAnsi="Verdana"/>
          <w:sz w:val="18"/>
          <w:szCs w:val="18"/>
        </w:rPr>
        <w:t xml:space="preserve">Adresse : </w:t>
      </w:r>
      <w:r w:rsidR="005502DA">
        <w:rPr>
          <w:rFonts w:ascii="Verdana" w:hAnsi="Verdana"/>
          <w:sz w:val="18"/>
          <w:szCs w:val="18"/>
        </w:rPr>
        <w:t xml:space="preserve">rue des </w:t>
      </w:r>
      <w:proofErr w:type="spellStart"/>
      <w:r w:rsidR="005502DA">
        <w:rPr>
          <w:rFonts w:ascii="Verdana" w:hAnsi="Verdana"/>
          <w:sz w:val="18"/>
          <w:szCs w:val="18"/>
        </w:rPr>
        <w:t>Rivageois</w:t>
      </w:r>
      <w:proofErr w:type="spellEnd"/>
      <w:r w:rsidR="005502DA">
        <w:rPr>
          <w:rFonts w:ascii="Verdana" w:hAnsi="Verdana"/>
          <w:sz w:val="18"/>
          <w:szCs w:val="18"/>
        </w:rPr>
        <w:t xml:space="preserve"> 6 – 4000 Liège</w:t>
      </w:r>
    </w:p>
    <w:p w:rsidR="00DB679D" w:rsidRDefault="00887027">
      <w:pPr>
        <w:rPr>
          <w:rFonts w:ascii="Verdana" w:hAnsi="Verdana"/>
          <w:sz w:val="18"/>
          <w:szCs w:val="18"/>
        </w:rPr>
      </w:pPr>
      <w:proofErr w:type="gramStart"/>
      <w:r>
        <w:rPr>
          <w:rFonts w:ascii="Verdana" w:hAnsi="Verdana"/>
          <w:sz w:val="18"/>
          <w:szCs w:val="18"/>
        </w:rPr>
        <w:t>ci</w:t>
      </w:r>
      <w:proofErr w:type="gramEnd"/>
      <w:r>
        <w:rPr>
          <w:rFonts w:ascii="Verdana" w:hAnsi="Verdana"/>
          <w:sz w:val="18"/>
          <w:szCs w:val="18"/>
        </w:rPr>
        <w:t>-après dénommé « l’établissement», représe</w:t>
      </w:r>
      <w:r>
        <w:rPr>
          <w:rFonts w:ascii="Verdana" w:hAnsi="Verdana"/>
          <w:sz w:val="18"/>
          <w:szCs w:val="18"/>
        </w:rPr>
        <w:t xml:space="preserve">nté pour la signature du présent Contrat par </w:t>
      </w:r>
      <w:r w:rsidR="005502DA">
        <w:rPr>
          <w:rFonts w:ascii="Verdana" w:hAnsi="Verdana"/>
          <w:sz w:val="18"/>
          <w:szCs w:val="18"/>
        </w:rPr>
        <w:t xml:space="preserve">Giovanni </w:t>
      </w:r>
      <w:proofErr w:type="spellStart"/>
      <w:r w:rsidR="005502DA">
        <w:rPr>
          <w:rFonts w:ascii="Verdana" w:hAnsi="Verdana"/>
          <w:sz w:val="18"/>
          <w:szCs w:val="18"/>
        </w:rPr>
        <w:t>Sutera</w:t>
      </w:r>
      <w:proofErr w:type="spellEnd"/>
      <w:r w:rsidR="005502DA">
        <w:rPr>
          <w:rFonts w:ascii="Verdana" w:hAnsi="Verdana"/>
          <w:sz w:val="18"/>
          <w:szCs w:val="18"/>
        </w:rPr>
        <w:t>, Directeur-Président</w:t>
      </w:r>
      <w:r>
        <w:rPr>
          <w:rFonts w:ascii="Verdana" w:hAnsi="Verdana"/>
          <w:sz w:val="18"/>
          <w:szCs w:val="18"/>
        </w:rPr>
        <w:t>, d’une part, et</w:t>
      </w:r>
    </w:p>
    <w:p w:rsidR="00DB679D" w:rsidRDefault="00DB679D">
      <w:pPr>
        <w:rPr>
          <w:rFonts w:ascii="Verdana" w:hAnsi="Verdana"/>
          <w:sz w:val="18"/>
          <w:szCs w:val="18"/>
          <w:highlight w:val="lightGray"/>
        </w:rPr>
      </w:pPr>
    </w:p>
    <w:p w:rsidR="00DB679D" w:rsidRDefault="00887027">
      <w:pPr>
        <w:pBdr>
          <w:bottom w:val="single" w:sz="6" w:space="1" w:color="auto"/>
        </w:pBdr>
        <w:rPr>
          <w:rFonts w:ascii="Verdana" w:hAnsi="Verdana"/>
          <w:sz w:val="18"/>
          <w:szCs w:val="18"/>
        </w:rPr>
      </w:pPr>
      <w:r>
        <w:rPr>
          <w:rFonts w:ascii="Verdana" w:hAnsi="Verdana"/>
          <w:sz w:val="18"/>
          <w:szCs w:val="18"/>
        </w:rPr>
        <w:t>Dr/M./Mlle/Mme [</w:t>
      </w:r>
      <w:r>
        <w:rPr>
          <w:rFonts w:ascii="Verdana" w:hAnsi="Verdana"/>
          <w:sz w:val="18"/>
          <w:szCs w:val="18"/>
          <w:highlight w:val="yellow"/>
        </w:rPr>
        <w:t>nom(s) et prénom(s) du participant</w:t>
      </w:r>
      <w:r>
        <w:rPr>
          <w:rFonts w:ascii="Verdana" w:hAnsi="Verdana"/>
          <w:sz w:val="18"/>
          <w:szCs w:val="18"/>
        </w:rPr>
        <w:t>]</w:t>
      </w:r>
    </w:p>
    <w:p w:rsidR="00DB679D" w:rsidRDefault="00887027">
      <w:pPr>
        <w:rPr>
          <w:rFonts w:ascii="Verdana" w:hAnsi="Verdana"/>
          <w:bCs/>
          <w:sz w:val="18"/>
          <w:szCs w:val="18"/>
        </w:rPr>
      </w:pPr>
      <w:r>
        <w:rPr>
          <w:rFonts w:ascii="Verdana" w:hAnsi="Verdana"/>
          <w:bCs/>
          <w:sz w:val="18"/>
          <w:szCs w:val="18"/>
        </w:rPr>
        <w:t>Ancienneté dans la fonction</w:t>
      </w:r>
      <w:r>
        <w:rPr>
          <w:rStyle w:val="Appelnotedebasdep"/>
          <w:rFonts w:ascii="Verdana" w:hAnsi="Verdana"/>
          <w:bCs/>
          <w:sz w:val="18"/>
          <w:szCs w:val="18"/>
          <w:vertAlign w:val="superscript"/>
        </w:rPr>
        <w:footnoteReference w:id="1"/>
      </w:r>
      <w:r>
        <w:rPr>
          <w:rFonts w:ascii="Verdana" w:hAnsi="Verdana"/>
          <w:bCs/>
          <w:sz w:val="18"/>
          <w:szCs w:val="18"/>
        </w:rPr>
        <w:t> :</w:t>
      </w:r>
      <w:r>
        <w:rPr>
          <w:rFonts w:ascii="Verdana" w:hAnsi="Verdana"/>
          <w:highlight w:val="yellow"/>
          <w:lang w:val="fr-BE"/>
        </w:rPr>
        <w:t xml:space="preserve"> […]</w:t>
      </w:r>
      <w:r>
        <w:rPr>
          <w:rFonts w:ascii="Verdana" w:hAnsi="Verdana"/>
          <w:bCs/>
          <w:sz w:val="18"/>
          <w:szCs w:val="18"/>
        </w:rPr>
        <w:t xml:space="preserve"> </w:t>
      </w:r>
      <w:r>
        <w:rPr>
          <w:rFonts w:ascii="Verdana" w:hAnsi="Verdana"/>
          <w:bCs/>
          <w:sz w:val="18"/>
          <w:szCs w:val="18"/>
        </w:rPr>
        <w:tab/>
      </w:r>
      <w:r>
        <w:rPr>
          <w:rFonts w:ascii="Verdana" w:hAnsi="Verdana"/>
          <w:bCs/>
          <w:sz w:val="18"/>
          <w:szCs w:val="18"/>
        </w:rPr>
        <w:tab/>
      </w:r>
      <w:r>
        <w:rPr>
          <w:rFonts w:ascii="Verdana" w:hAnsi="Verdana"/>
          <w:bCs/>
          <w:sz w:val="18"/>
          <w:szCs w:val="18"/>
        </w:rPr>
        <w:tab/>
        <w:t xml:space="preserve">Nationalité : </w:t>
      </w:r>
      <w:r>
        <w:rPr>
          <w:rFonts w:ascii="Verdana" w:hAnsi="Verdana"/>
          <w:highlight w:val="yellow"/>
          <w:lang w:val="fr-BE"/>
        </w:rPr>
        <w:t>[…]</w:t>
      </w:r>
      <w:r>
        <w:rPr>
          <w:rFonts w:ascii="Verdana" w:hAnsi="Verdana"/>
          <w:bCs/>
          <w:sz w:val="18"/>
          <w:szCs w:val="18"/>
        </w:rPr>
        <w:t xml:space="preserve"> </w:t>
      </w:r>
      <w:r>
        <w:rPr>
          <w:rFonts w:ascii="Verdana" w:hAnsi="Verdana"/>
          <w:bCs/>
          <w:sz w:val="18"/>
          <w:szCs w:val="18"/>
        </w:rPr>
        <w:tab/>
      </w:r>
    </w:p>
    <w:p w:rsidR="00DB679D" w:rsidRDefault="00887027">
      <w:pPr>
        <w:rPr>
          <w:rFonts w:ascii="Verdana" w:hAnsi="Verdana"/>
          <w:bCs/>
          <w:sz w:val="18"/>
          <w:szCs w:val="18"/>
        </w:rPr>
      </w:pPr>
      <w:r>
        <w:rPr>
          <w:rFonts w:ascii="Verdana" w:hAnsi="Verdana"/>
          <w:sz w:val="18"/>
          <w:szCs w:val="18"/>
        </w:rPr>
        <w:t xml:space="preserve">Adresse : </w:t>
      </w:r>
      <w:r>
        <w:rPr>
          <w:rFonts w:ascii="Verdana" w:hAnsi="Verdana"/>
          <w:sz w:val="18"/>
          <w:szCs w:val="18"/>
          <w:highlight w:val="yellow"/>
        </w:rPr>
        <w:t>[adresse officielle complète]</w:t>
      </w:r>
      <w:r>
        <w:rPr>
          <w:rFonts w:ascii="Verdana" w:hAnsi="Verdana"/>
          <w:sz w:val="18"/>
          <w:szCs w:val="18"/>
        </w:rPr>
        <w:t xml:space="preserve"> </w:t>
      </w:r>
      <w:r>
        <w:rPr>
          <w:rFonts w:ascii="Verdana" w:hAnsi="Verdana"/>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 xml:space="preserve">Département/unité : </w:t>
      </w:r>
      <w:r>
        <w:rPr>
          <w:rFonts w:ascii="Verdana" w:hAnsi="Verdana"/>
          <w:highlight w:val="yellow"/>
          <w:lang w:val="fr-BE"/>
        </w:rPr>
        <w:t>[…]</w:t>
      </w:r>
      <w:r>
        <w:rPr>
          <w:rFonts w:ascii="Verdana" w:hAnsi="Verdana"/>
          <w:bCs/>
          <w:sz w:val="18"/>
          <w:szCs w:val="18"/>
        </w:rPr>
        <w:t xml:space="preserve">  </w:t>
      </w:r>
      <w:r>
        <w:rPr>
          <w:rFonts w:ascii="Verdana" w:hAnsi="Verdana"/>
          <w:bCs/>
          <w:sz w:val="18"/>
          <w:szCs w:val="18"/>
        </w:rPr>
        <w:tab/>
        <w:t xml:space="preserve"> </w:t>
      </w:r>
    </w:p>
    <w:p w:rsidR="00DB679D" w:rsidRDefault="00887027">
      <w:pPr>
        <w:rPr>
          <w:rFonts w:ascii="Verdana" w:hAnsi="Verdana"/>
          <w:bCs/>
          <w:sz w:val="18"/>
          <w:szCs w:val="18"/>
        </w:rPr>
      </w:pPr>
      <w:r>
        <w:rPr>
          <w:rFonts w:ascii="Verdana" w:hAnsi="Verdana"/>
          <w:bCs/>
          <w:sz w:val="18"/>
          <w:szCs w:val="18"/>
        </w:rPr>
        <w:t>Tél. :</w:t>
      </w:r>
      <w:r>
        <w:rPr>
          <w:rFonts w:ascii="Verdana" w:hAnsi="Verdana"/>
          <w:highlight w:val="yellow"/>
          <w:lang w:val="fr-BE"/>
        </w:rPr>
        <w:t xml:space="preserve">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E-mail:</w:t>
      </w:r>
      <w:r>
        <w:rPr>
          <w:rFonts w:ascii="Verdana" w:hAnsi="Verdana"/>
          <w:highlight w:val="yellow"/>
          <w:lang w:val="fr-BE"/>
        </w:rPr>
        <w:t xml:space="preserve"> […]</w:t>
      </w:r>
    </w:p>
    <w:p w:rsidR="00DB679D" w:rsidRDefault="00887027">
      <w:pPr>
        <w:rPr>
          <w:rFonts w:ascii="Verdana" w:hAnsi="Verdana"/>
          <w:bCs/>
          <w:sz w:val="18"/>
          <w:szCs w:val="18"/>
        </w:rPr>
      </w:pPr>
      <w:r>
        <w:rPr>
          <w:rFonts w:ascii="Verdana" w:hAnsi="Verdana"/>
          <w:bCs/>
          <w:sz w:val="18"/>
          <w:szCs w:val="18"/>
        </w:rPr>
        <w:t xml:space="preserve">Genre: </w:t>
      </w:r>
      <w:r>
        <w:rPr>
          <w:rFonts w:ascii="Verdana" w:hAnsi="Verdana"/>
          <w:bCs/>
          <w:sz w:val="18"/>
          <w:szCs w:val="18"/>
          <w:highlight w:val="yellow"/>
        </w:rPr>
        <w:t>[M/F/X]</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 xml:space="preserve">Année académique : </w:t>
      </w:r>
      <w:proofErr w:type="gramStart"/>
      <w:r>
        <w:rPr>
          <w:rFonts w:ascii="Verdana" w:hAnsi="Verdana"/>
          <w:bCs/>
          <w:sz w:val="18"/>
          <w:szCs w:val="18"/>
        </w:rPr>
        <w:t>20</w:t>
      </w:r>
      <w:r>
        <w:rPr>
          <w:rFonts w:ascii="Verdana" w:hAnsi="Verdana"/>
          <w:bCs/>
          <w:sz w:val="18"/>
          <w:szCs w:val="18"/>
          <w:highlight w:val="yellow"/>
        </w:rPr>
        <w:t>..</w:t>
      </w:r>
      <w:proofErr w:type="gramEnd"/>
      <w:r>
        <w:rPr>
          <w:rFonts w:ascii="Verdana" w:hAnsi="Verdana"/>
          <w:bCs/>
          <w:sz w:val="18"/>
          <w:szCs w:val="18"/>
        </w:rPr>
        <w:t>/20</w:t>
      </w:r>
      <w:r>
        <w:rPr>
          <w:rFonts w:ascii="Verdana" w:hAnsi="Verdana"/>
          <w:bCs/>
          <w:sz w:val="18"/>
          <w:szCs w:val="18"/>
          <w:highlight w:val="yellow"/>
        </w:rPr>
        <w:t>..</w:t>
      </w:r>
    </w:p>
    <w:tbl>
      <w:tblPr>
        <w:tblW w:w="9464" w:type="dxa"/>
        <w:tblLook w:val="04A0" w:firstRow="1" w:lastRow="0" w:firstColumn="1" w:lastColumn="0" w:noHBand="0" w:noVBand="1"/>
      </w:tblPr>
      <w:tblGrid>
        <w:gridCol w:w="2313"/>
        <w:gridCol w:w="416"/>
        <w:gridCol w:w="6735"/>
      </w:tblGrid>
      <w:tr w:rsidR="00DB679D">
        <w:tc>
          <w:tcPr>
            <w:tcW w:w="2313" w:type="dxa"/>
            <w:shd w:val="clear" w:color="auto" w:fill="auto"/>
          </w:tcPr>
          <w:p w:rsidR="00DB679D" w:rsidRDefault="00887027">
            <w:pPr>
              <w:tabs>
                <w:tab w:val="left" w:pos="2552"/>
              </w:tabs>
              <w:rPr>
                <w:rFonts w:ascii="Verdana" w:hAnsi="Verdana"/>
                <w:sz w:val="18"/>
                <w:szCs w:val="18"/>
              </w:rPr>
            </w:pPr>
            <w:r>
              <w:rPr>
                <w:rFonts w:ascii="Verdana" w:hAnsi="Verdana"/>
                <w:sz w:val="18"/>
                <w:szCs w:val="18"/>
              </w:rPr>
              <w:t>Participant bénéficiant:</w:t>
            </w:r>
          </w:p>
        </w:tc>
        <w:tc>
          <w:tcPr>
            <w:tcW w:w="416" w:type="dxa"/>
            <w:shd w:val="clear" w:color="auto" w:fill="auto"/>
          </w:tcPr>
          <w:p w:rsidR="00DB679D" w:rsidRDefault="00887027">
            <w:pPr>
              <w:tabs>
                <w:tab w:val="left" w:pos="2552"/>
              </w:tabs>
              <w:rPr>
                <w:lang w:val="fr-BE"/>
              </w:rPr>
            </w:pPr>
            <w:r>
              <w:rPr>
                <w:rFonts w:ascii="MS Gothic" w:eastAsia="MS Gothic" w:hAnsi="MS Gothic" w:hint="eastAsia"/>
                <w:lang w:val="fr-BE"/>
              </w:rPr>
              <w:t>☐</w:t>
            </w:r>
          </w:p>
        </w:tc>
        <w:tc>
          <w:tcPr>
            <w:tcW w:w="6735" w:type="dxa"/>
            <w:shd w:val="clear" w:color="auto" w:fill="auto"/>
          </w:tcPr>
          <w:p w:rsidR="00DB679D" w:rsidRDefault="00887027">
            <w:pPr>
              <w:tabs>
                <w:tab w:val="left" w:pos="2552"/>
              </w:tabs>
              <w:rPr>
                <w:rFonts w:ascii="Verdana" w:hAnsi="Verdana"/>
                <w:sz w:val="18"/>
                <w:szCs w:val="18"/>
              </w:rPr>
            </w:pPr>
            <w:r>
              <w:rPr>
                <w:rFonts w:ascii="Verdana" w:hAnsi="Verdana"/>
                <w:sz w:val="18"/>
                <w:szCs w:val="18"/>
              </w:rPr>
              <w:t>d’un soutien financier du programme Erasmus+ de l’Union Européenne</w:t>
            </w:r>
          </w:p>
        </w:tc>
      </w:tr>
      <w:tr w:rsidR="00DB679D">
        <w:tc>
          <w:tcPr>
            <w:tcW w:w="2313" w:type="dxa"/>
            <w:shd w:val="clear" w:color="auto" w:fill="auto"/>
          </w:tcPr>
          <w:p w:rsidR="00DB679D" w:rsidRDefault="00DB679D">
            <w:pPr>
              <w:tabs>
                <w:tab w:val="left" w:pos="2552"/>
              </w:tabs>
              <w:rPr>
                <w:rFonts w:ascii="Verdana" w:hAnsi="Verdana"/>
                <w:sz w:val="18"/>
                <w:szCs w:val="18"/>
              </w:rPr>
            </w:pPr>
          </w:p>
        </w:tc>
        <w:tc>
          <w:tcPr>
            <w:tcW w:w="416" w:type="dxa"/>
            <w:shd w:val="clear" w:color="auto" w:fill="auto"/>
          </w:tcPr>
          <w:p w:rsidR="00DB679D" w:rsidRDefault="00887027">
            <w:pPr>
              <w:tabs>
                <w:tab w:val="left" w:pos="2552"/>
              </w:tabs>
              <w:rPr>
                <w:lang w:val="fr-BE"/>
              </w:rPr>
            </w:pPr>
            <w:r>
              <w:rPr>
                <w:rFonts w:ascii="MS Gothic" w:eastAsia="MS Gothic" w:hAnsi="MS Gothic" w:hint="eastAsia"/>
                <w:lang w:val="fr-BE"/>
              </w:rPr>
              <w:t>☐</w:t>
            </w:r>
          </w:p>
        </w:tc>
        <w:tc>
          <w:tcPr>
            <w:tcW w:w="6735" w:type="dxa"/>
            <w:shd w:val="clear" w:color="auto" w:fill="auto"/>
          </w:tcPr>
          <w:p w:rsidR="00DB679D" w:rsidRDefault="00887027">
            <w:pPr>
              <w:tabs>
                <w:tab w:val="left" w:pos="2552"/>
              </w:tabs>
              <w:rPr>
                <w:rFonts w:ascii="Verdana" w:hAnsi="Verdana" w:cs="Verdana"/>
                <w:sz w:val="18"/>
                <w:szCs w:val="18"/>
              </w:rPr>
            </w:pPr>
            <w:r>
              <w:rPr>
                <w:rFonts w:ascii="Verdana" w:hAnsi="Verdana"/>
                <w:sz w:val="18"/>
                <w:szCs w:val="18"/>
              </w:rPr>
              <w:t xml:space="preserve">d’une bourse-zéro  </w:t>
            </w:r>
            <w:r>
              <w:rPr>
                <w:rFonts w:ascii="Verdana" w:hAnsi="Verdana" w:cs="Verdana"/>
                <w:sz w:val="18"/>
                <w:szCs w:val="18"/>
              </w:rPr>
              <w:t xml:space="preserve">    </w:t>
            </w:r>
          </w:p>
        </w:tc>
      </w:tr>
      <w:tr w:rsidR="00DB679D">
        <w:tc>
          <w:tcPr>
            <w:tcW w:w="2313" w:type="dxa"/>
            <w:shd w:val="clear" w:color="auto" w:fill="auto"/>
          </w:tcPr>
          <w:p w:rsidR="00DB679D" w:rsidRDefault="00DB679D">
            <w:pPr>
              <w:tabs>
                <w:tab w:val="left" w:pos="2552"/>
              </w:tabs>
              <w:rPr>
                <w:rFonts w:ascii="Verdana" w:hAnsi="Verdana"/>
                <w:sz w:val="18"/>
                <w:szCs w:val="18"/>
              </w:rPr>
            </w:pPr>
          </w:p>
        </w:tc>
        <w:tc>
          <w:tcPr>
            <w:tcW w:w="416" w:type="dxa"/>
            <w:shd w:val="clear" w:color="auto" w:fill="auto"/>
          </w:tcPr>
          <w:p w:rsidR="00DB679D" w:rsidRDefault="00887027">
            <w:pPr>
              <w:tabs>
                <w:tab w:val="left" w:pos="2552"/>
              </w:tabs>
              <w:rPr>
                <w:lang w:val="fr-BE"/>
              </w:rPr>
            </w:pPr>
            <w:r>
              <w:rPr>
                <w:rFonts w:ascii="MS Gothic" w:eastAsia="MS Gothic" w:hAnsi="MS Gothic" w:hint="eastAsia"/>
                <w:lang w:val="fr-BE"/>
              </w:rPr>
              <w:t>☐</w:t>
            </w:r>
          </w:p>
        </w:tc>
        <w:tc>
          <w:tcPr>
            <w:tcW w:w="6735" w:type="dxa"/>
            <w:shd w:val="clear" w:color="auto" w:fill="auto"/>
          </w:tcPr>
          <w:p w:rsidR="00DB679D" w:rsidRDefault="00887027">
            <w:pPr>
              <w:tabs>
                <w:tab w:val="left" w:pos="2552"/>
              </w:tabs>
              <w:rPr>
                <w:rFonts w:ascii="Verdana" w:hAnsi="Verdana"/>
                <w:sz w:val="18"/>
                <w:szCs w:val="18"/>
              </w:rPr>
            </w:pPr>
            <w:r>
              <w:rPr>
                <w:rFonts w:ascii="Verdana" w:hAnsi="Verdana"/>
                <w:sz w:val="18"/>
                <w:szCs w:val="18"/>
              </w:rPr>
              <w:t>d’un soutien financier du</w:t>
            </w:r>
            <w:r>
              <w:rPr>
                <w:rFonts w:ascii="Verdana" w:hAnsi="Verdana"/>
                <w:sz w:val="18"/>
                <w:szCs w:val="18"/>
              </w:rPr>
              <w:t xml:space="preserve"> programme Erasmus+ de l’Union Européenne combiné avec une « bourse zéro »</w:t>
            </w:r>
          </w:p>
        </w:tc>
      </w:tr>
      <w:tr w:rsidR="00DB679D">
        <w:tc>
          <w:tcPr>
            <w:tcW w:w="2313" w:type="dxa"/>
            <w:shd w:val="clear" w:color="auto" w:fill="auto"/>
          </w:tcPr>
          <w:p w:rsidR="00DB679D" w:rsidRDefault="00887027">
            <w:pPr>
              <w:tabs>
                <w:tab w:val="left" w:pos="2552"/>
              </w:tabs>
              <w:rPr>
                <w:rFonts w:ascii="Verdana" w:hAnsi="Verdana"/>
                <w:sz w:val="18"/>
                <w:szCs w:val="18"/>
              </w:rPr>
            </w:pPr>
            <w:r>
              <w:rPr>
                <w:rFonts w:ascii="Verdana" w:hAnsi="Verdana"/>
                <w:sz w:val="18"/>
                <w:szCs w:val="18"/>
              </w:rPr>
              <w:t>La bourse inclut :</w:t>
            </w:r>
          </w:p>
        </w:tc>
        <w:tc>
          <w:tcPr>
            <w:tcW w:w="416" w:type="dxa"/>
            <w:shd w:val="clear" w:color="auto" w:fill="auto"/>
          </w:tcPr>
          <w:p w:rsidR="00DB679D" w:rsidRDefault="00887027">
            <w:pPr>
              <w:tabs>
                <w:tab w:val="left" w:pos="2552"/>
              </w:tabs>
              <w:rPr>
                <w:lang w:val="fr-BE"/>
              </w:rPr>
            </w:pPr>
            <w:r>
              <w:rPr>
                <w:rFonts w:ascii="MS Gothic" w:eastAsia="MS Gothic" w:hAnsi="MS Gothic" w:hint="eastAsia"/>
                <w:lang w:val="fr-BE"/>
              </w:rPr>
              <w:t>☐</w:t>
            </w:r>
          </w:p>
        </w:tc>
        <w:tc>
          <w:tcPr>
            <w:tcW w:w="6735" w:type="dxa"/>
            <w:shd w:val="clear" w:color="auto" w:fill="auto"/>
          </w:tcPr>
          <w:p w:rsidR="00DB679D" w:rsidRDefault="00887027">
            <w:pPr>
              <w:tabs>
                <w:tab w:val="left" w:pos="2552"/>
              </w:tabs>
              <w:rPr>
                <w:rFonts w:ascii="MS Gothic" w:eastAsia="MS Gothic" w:hAnsi="MS Gothic"/>
                <w:lang w:val="fr-BE"/>
              </w:rPr>
            </w:pPr>
            <w:r>
              <w:rPr>
                <w:rFonts w:ascii="Verdana" w:hAnsi="Verdana"/>
                <w:sz w:val="18"/>
                <w:szCs w:val="18"/>
              </w:rPr>
              <w:t>un soutien aux personnes à besoins spécifiques</w:t>
            </w:r>
          </w:p>
        </w:tc>
      </w:tr>
    </w:tbl>
    <w:p w:rsidR="00DB679D" w:rsidRDefault="00887027">
      <w:pPr>
        <w:rPr>
          <w:rFonts w:ascii="Verdana" w:hAnsi="Verdana" w:cs="Calibri"/>
          <w:sz w:val="18"/>
          <w:szCs w:val="18"/>
        </w:rPr>
      </w:pPr>
      <w:r>
        <w:rPr>
          <w:rFonts w:ascii="Verdana" w:hAnsi="Verdana"/>
          <w:noProof/>
          <w:snapToGrid/>
          <w:sz w:val="18"/>
          <w:szCs w:val="18"/>
          <w:lang w:val="fr-BE"/>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151130</wp:posOffset>
                </wp:positionV>
                <wp:extent cx="5717540" cy="7181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8185"/>
                        </a:xfrm>
                        <a:prstGeom prst="rect">
                          <a:avLst/>
                        </a:prstGeom>
                        <a:solidFill>
                          <a:srgbClr val="FFFFFF"/>
                        </a:solidFill>
                        <a:ln w="9525">
                          <a:solidFill>
                            <a:srgbClr val="000000"/>
                          </a:solidFill>
                          <a:miter lim="800000"/>
                          <a:headEnd/>
                          <a:tailEnd/>
                        </a:ln>
                      </wps:spPr>
                      <wps:txbx>
                        <w:txbxContent>
                          <w:p w:rsidR="00DB679D" w:rsidRDefault="00887027">
                            <w:pPr>
                              <w:rPr>
                                <w:rFonts w:ascii="Verdana" w:hAnsi="Verdana"/>
                                <w:sz w:val="18"/>
                                <w:szCs w:val="18"/>
                                <w:lang w:val="fr-BE"/>
                              </w:rPr>
                            </w:pPr>
                            <w:r>
                              <w:rPr>
                                <w:rFonts w:ascii="Verdana" w:hAnsi="Verdana"/>
                                <w:sz w:val="18"/>
                                <w:szCs w:val="18"/>
                              </w:rPr>
                              <w:t>N° du compte bancaire sur lequel la bourse doit être versée :</w:t>
                            </w:r>
                            <w:r>
                              <w:rPr>
                                <w:rFonts w:ascii="Verdana" w:hAnsi="Verdana"/>
                                <w:highlight w:val="yellow"/>
                                <w:lang w:val="fr-BE"/>
                              </w:rPr>
                              <w:t xml:space="preserve"> […]</w:t>
                            </w:r>
                          </w:p>
                          <w:p w:rsidR="00DB679D" w:rsidRDefault="00887027">
                            <w:pPr>
                              <w:rPr>
                                <w:rFonts w:ascii="Verdana" w:hAnsi="Verdana"/>
                                <w:sz w:val="18"/>
                                <w:szCs w:val="18"/>
                                <w:lang w:val="fr-BE"/>
                              </w:rPr>
                            </w:pPr>
                            <w:r>
                              <w:rPr>
                                <w:rFonts w:ascii="Verdana" w:hAnsi="Verdana"/>
                                <w:sz w:val="18"/>
                                <w:szCs w:val="18"/>
                              </w:rPr>
                              <w:t xml:space="preserve">Titulaire du compte (si différent de celui du participant) : </w:t>
                            </w:r>
                            <w:r>
                              <w:rPr>
                                <w:rFonts w:ascii="Verdana" w:hAnsi="Verdana"/>
                                <w:highlight w:val="yellow"/>
                                <w:lang w:val="fr-BE"/>
                              </w:rPr>
                              <w:t>[…]</w:t>
                            </w:r>
                            <w:r>
                              <w:rPr>
                                <w:rFonts w:ascii="Verdana" w:hAnsi="Verdana"/>
                                <w:sz w:val="18"/>
                                <w:szCs w:val="18"/>
                                <w:lang w:val="fr-BE"/>
                              </w:rPr>
                              <w:t xml:space="preserve"> </w:t>
                            </w:r>
                          </w:p>
                          <w:p w:rsidR="00DB679D" w:rsidRDefault="00887027">
                            <w:pPr>
                              <w:rPr>
                                <w:rFonts w:ascii="Verdana" w:hAnsi="Verdana"/>
                                <w:sz w:val="18"/>
                                <w:szCs w:val="18"/>
                                <w:lang w:val="fr-BE"/>
                              </w:rPr>
                            </w:pPr>
                            <w:r>
                              <w:rPr>
                                <w:rFonts w:ascii="Verdana" w:hAnsi="Verdana"/>
                                <w:sz w:val="18"/>
                                <w:szCs w:val="18"/>
                              </w:rPr>
                              <w:t>Nom de la banque :</w:t>
                            </w:r>
                            <w:r>
                              <w:rPr>
                                <w:rFonts w:ascii="Verdana" w:hAnsi="Verdana"/>
                                <w:sz w:val="18"/>
                                <w:szCs w:val="18"/>
                                <w:lang w:val="fr-BE"/>
                              </w:rPr>
                              <w:t xml:space="preserve"> </w:t>
                            </w:r>
                            <w:r>
                              <w:rPr>
                                <w:rFonts w:ascii="Verdana" w:hAnsi="Verdana"/>
                                <w:highlight w:val="yellow"/>
                                <w:lang w:val="fr-BE"/>
                              </w:rPr>
                              <w:t>[…]</w:t>
                            </w:r>
                          </w:p>
                          <w:p w:rsidR="00DB679D" w:rsidRDefault="00887027">
                            <w:pPr>
                              <w:rPr>
                                <w:sz w:val="18"/>
                                <w:szCs w:val="18"/>
                                <w:lang w:val="fr-BE"/>
                              </w:rPr>
                            </w:pPr>
                            <w:r>
                              <w:rPr>
                                <w:rFonts w:ascii="Verdana" w:hAnsi="Verdana"/>
                                <w:sz w:val="18"/>
                                <w:szCs w:val="18"/>
                              </w:rPr>
                              <w:t>Code BIC / SWIFT :</w:t>
                            </w:r>
                            <w:r>
                              <w:rPr>
                                <w:rFonts w:ascii="Verdana" w:hAnsi="Verdana"/>
                                <w:sz w:val="18"/>
                                <w:szCs w:val="18"/>
                                <w:lang w:val="fr-BE"/>
                              </w:rPr>
                              <w:t xml:space="preserve"> </w:t>
                            </w:r>
                            <w:r>
                              <w:rPr>
                                <w:rFonts w:ascii="Verdana" w:hAnsi="Verdana"/>
                                <w:highlight w:val="yellow"/>
                                <w:lang w:val="fr-BE"/>
                              </w:rPr>
                              <w:t>[…]</w:t>
                            </w:r>
                            <w:r>
                              <w:rPr>
                                <w:rFonts w:ascii="Verdana" w:hAnsi="Verdana"/>
                                <w:sz w:val="18"/>
                                <w:szCs w:val="18"/>
                                <w:lang w:val="fr-BE"/>
                              </w:rPr>
                              <w:tab/>
                            </w:r>
                            <w:r>
                              <w:rPr>
                                <w:rFonts w:ascii="Verdana" w:hAnsi="Verdana"/>
                                <w:sz w:val="18"/>
                                <w:szCs w:val="18"/>
                                <w:lang w:val="fr-BE"/>
                              </w:rPr>
                              <w:tab/>
                            </w:r>
                            <w:r>
                              <w:rPr>
                                <w:rFonts w:ascii="Verdana" w:hAnsi="Verdana"/>
                                <w:sz w:val="18"/>
                                <w:szCs w:val="18"/>
                                <w:lang w:val="fr-BE"/>
                              </w:rPr>
                              <w:tab/>
                            </w:r>
                            <w:r>
                              <w:rPr>
                                <w:rFonts w:ascii="Verdana" w:hAnsi="Verdana"/>
                                <w:sz w:val="18"/>
                                <w:szCs w:val="18"/>
                              </w:rPr>
                              <w:t>IBAN :</w:t>
                            </w:r>
                            <w:r>
                              <w:rPr>
                                <w:rFonts w:ascii="Verdana" w:hAnsi="Verdana"/>
                                <w:highlight w:val="yellow"/>
                                <w:lang w:val="en-G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5pt;margin-top:11.9pt;width:450.2pt;height:5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pMKAIAAFAEAAAOAAAAZHJzL2Uyb0RvYy54bWysVMGO0zAQvSPxD5bvNE3V0G7UdLV0KUJa&#10;FqRdPmDiOImFYxvbbbJ8PWMnLRFwQuRgeTzj5zdvZrK7HTpJztw6oVVB08WSEq6YroRqCvr1+fhm&#10;S4nzoCqQWvGCvnBHb/evX+16k/OVbrWsuCUIolzem4K23ps8SRxreQduoQ1X6Ky17cCjaZukstAj&#10;eieT1XL5Num1rYzVjDuHp/ejk+4jfl1z5j/XteOeyIIiNx9XG9cyrMl+B3ljwbSCTTTgH1h0IBQ+&#10;eoW6Bw/kZMUfUJ1gVjtd+wXTXaLrWjAec8Bs0uVv2Ty1YHjMBcVx5iqT+3+w7PH8xRJRYe0oUdBh&#10;iZ754Mk7PZBVUKc3LsegJ4NhfsDjEBkydeZBs2+OKH1oQTX8zlrdtxwqZJeGm8ns6ojjAkjZf9IV&#10;PgMnryPQUNsuAKIYBNGxSi/XygQqDA+zTbrJ1uhi6Nuk23SbxScgv9w21vkPXHckbApqsfIRHc4P&#10;zgc2kF9CInstRXUUUkbDNuVBWnIG7JJj/CZ0Nw+TivQFvclW2SjA3OfmEMv4/Q2iEx7bXYquoNtr&#10;EORBtveqis3oQchxj5SlmnQM0o0i+qEcprqUunpBRa0e2xrHEDettj8o6bGlC+q+n8BySuRHhVW5&#10;SddBQh+NdbZZoWHnnnLuAcUQqqCeknF78OPcnIwVTYsvXfrgDit5FFHkUPKR1cQb2zZqP41YmIu5&#10;HaN+/Qj2PwEAAP//AwBQSwMEFAAGAAgAAAAhAJECgv/dAAAACQEAAA8AAABkcnMvZG93bnJldi54&#10;bWxMj19PwjAUxd9N/A7NNfFNWlhEmOuIkfAsoonhrWsv68LazrWM4af3+oSPJ7+T86dYja5lA/ax&#10;CV7CdCKAodfBNL6W8PmxeVgAi0l5o9rgUcIFI6zK25tC5Sac/TsOu1QzCvExVxJsSl3OedQWnYqT&#10;0KEndgi9U4lkX3PTqzOFu5bPhJhzpxpPDVZ1+GpRH3cnJyGut9+dPmyrozWXn7f18Ki/Nnsp7+/G&#10;l2dgCcd0NcPffJoOJW2qwsmbyFrSIiOnhFlGD4gvp+IJWEUgmy+BlwX//6D8BQAA//8DAFBLAQIt&#10;ABQABgAIAAAAIQC2gziS/gAAAOEBAAATAAAAAAAAAAAAAAAAAAAAAABbQ29udGVudF9UeXBlc10u&#10;eG1sUEsBAi0AFAAGAAgAAAAhADj9If/WAAAAlAEAAAsAAAAAAAAAAAAAAAAALwEAAF9yZWxzLy5y&#10;ZWxzUEsBAi0AFAAGAAgAAAAhAMpUykwoAgAAUAQAAA4AAAAAAAAAAAAAAAAALgIAAGRycy9lMm9E&#10;b2MueG1sUEsBAi0AFAAGAAgAAAAhAJECgv/dAAAACQEAAA8AAAAAAAAAAAAAAAAAggQAAGRycy9k&#10;b3ducmV2LnhtbFBLBQYAAAAABAAEAPMAAACMBQAAAAA=&#10;">
                <v:textbox style="mso-fit-shape-to-text:t">
                  <w:txbxContent>
                    <w:p>
                      <w:pPr>
                        <w:rPr>
                          <w:rFonts w:ascii="Verdana" w:hAnsi="Verdana"/>
                          <w:sz w:val="18"/>
                          <w:szCs w:val="18"/>
                          <w:lang w:val="fr-BE"/>
                        </w:rPr>
                      </w:pPr>
                      <w:r>
                        <w:rPr>
                          <w:rFonts w:ascii="Verdana" w:hAnsi="Verdana"/>
                          <w:sz w:val="18"/>
                          <w:szCs w:val="18"/>
                        </w:rPr>
                        <w:t>N° du compte bancaire sur lequel la bourse doit être versée :</w:t>
                      </w:r>
                      <w:r>
                        <w:rPr>
                          <w:rFonts w:ascii="Verdana" w:hAnsi="Verdana"/>
                          <w:highlight w:val="yellow"/>
                          <w:lang w:val="fr-BE"/>
                        </w:rPr>
                        <w:t xml:space="preserve"> […]</w:t>
                      </w:r>
                    </w:p>
                    <w:p>
                      <w:pPr>
                        <w:rPr>
                          <w:rFonts w:ascii="Verdana" w:hAnsi="Verdana"/>
                          <w:sz w:val="18"/>
                          <w:szCs w:val="18"/>
                          <w:lang w:val="fr-BE"/>
                        </w:rPr>
                      </w:pPr>
                      <w:r>
                        <w:rPr>
                          <w:rFonts w:ascii="Verdana" w:hAnsi="Verdana"/>
                          <w:sz w:val="18"/>
                          <w:szCs w:val="18"/>
                        </w:rPr>
                        <w:t xml:space="preserve">Titulaire du compte (si différent de celui du participant) : </w:t>
                      </w:r>
                      <w:r>
                        <w:rPr>
                          <w:rFonts w:ascii="Verdana" w:hAnsi="Verdana"/>
                          <w:highlight w:val="yellow"/>
                          <w:lang w:val="fr-BE"/>
                        </w:rPr>
                        <w:t>[…]</w:t>
                      </w:r>
                      <w:r>
                        <w:rPr>
                          <w:rFonts w:ascii="Verdana" w:hAnsi="Verdana"/>
                          <w:sz w:val="18"/>
                          <w:szCs w:val="18"/>
                          <w:lang w:val="fr-BE"/>
                        </w:rPr>
                        <w:t xml:space="preserve"> </w:t>
                      </w:r>
                    </w:p>
                    <w:p>
                      <w:pPr>
                        <w:rPr>
                          <w:rFonts w:ascii="Verdana" w:hAnsi="Verdana"/>
                          <w:sz w:val="18"/>
                          <w:szCs w:val="18"/>
                          <w:lang w:val="fr-BE"/>
                        </w:rPr>
                      </w:pPr>
                      <w:r>
                        <w:rPr>
                          <w:rFonts w:ascii="Verdana" w:hAnsi="Verdana"/>
                          <w:sz w:val="18"/>
                          <w:szCs w:val="18"/>
                        </w:rPr>
                        <w:t>Nom de la banque :</w:t>
                      </w:r>
                      <w:r>
                        <w:rPr>
                          <w:rFonts w:ascii="Verdana" w:hAnsi="Verdana"/>
                          <w:sz w:val="18"/>
                          <w:szCs w:val="18"/>
                          <w:lang w:val="fr-BE"/>
                        </w:rPr>
                        <w:t xml:space="preserve"> </w:t>
                      </w:r>
                      <w:r>
                        <w:rPr>
                          <w:rFonts w:ascii="Verdana" w:hAnsi="Verdana"/>
                          <w:highlight w:val="yellow"/>
                          <w:lang w:val="fr-BE"/>
                        </w:rPr>
                        <w:t>[…]</w:t>
                      </w:r>
                    </w:p>
                    <w:p>
                      <w:pPr>
                        <w:rPr>
                          <w:sz w:val="18"/>
                          <w:szCs w:val="18"/>
                          <w:lang w:val="fr-BE"/>
                        </w:rPr>
                      </w:pPr>
                      <w:r>
                        <w:rPr>
                          <w:rFonts w:ascii="Verdana" w:hAnsi="Verdana"/>
                          <w:sz w:val="18"/>
                          <w:szCs w:val="18"/>
                        </w:rPr>
                        <w:t>Code BIC / SWIFT :</w:t>
                      </w:r>
                      <w:r>
                        <w:rPr>
                          <w:rFonts w:ascii="Verdana" w:hAnsi="Verdana"/>
                          <w:sz w:val="18"/>
                          <w:szCs w:val="18"/>
                          <w:lang w:val="fr-BE"/>
                        </w:rPr>
                        <w:t xml:space="preserve"> </w:t>
                      </w:r>
                      <w:r>
                        <w:rPr>
                          <w:rFonts w:ascii="Verdana" w:hAnsi="Verdana"/>
                          <w:highlight w:val="yellow"/>
                          <w:lang w:val="fr-BE"/>
                        </w:rPr>
                        <w:t>[…]</w:t>
                      </w:r>
                      <w:r>
                        <w:rPr>
                          <w:rFonts w:ascii="Verdana" w:hAnsi="Verdana"/>
                          <w:sz w:val="18"/>
                          <w:szCs w:val="18"/>
                          <w:lang w:val="fr-BE"/>
                        </w:rPr>
                        <w:tab/>
                      </w:r>
                      <w:r>
                        <w:rPr>
                          <w:rFonts w:ascii="Verdana" w:hAnsi="Verdana"/>
                          <w:sz w:val="18"/>
                          <w:szCs w:val="18"/>
                          <w:lang w:val="fr-BE"/>
                        </w:rPr>
                        <w:tab/>
                      </w:r>
                      <w:r>
                        <w:rPr>
                          <w:rFonts w:ascii="Verdana" w:hAnsi="Verdana"/>
                          <w:sz w:val="18"/>
                          <w:szCs w:val="18"/>
                          <w:lang w:val="fr-BE"/>
                        </w:rPr>
                        <w:tab/>
                      </w:r>
                      <w:r>
                        <w:rPr>
                          <w:rFonts w:ascii="Verdana" w:hAnsi="Verdana"/>
                          <w:sz w:val="18"/>
                          <w:szCs w:val="18"/>
                        </w:rPr>
                        <w:t>IBAN :</w:t>
                      </w:r>
                      <w:r>
                        <w:rPr>
                          <w:rFonts w:ascii="Verdana" w:hAnsi="Verdana"/>
                          <w:highlight w:val="yellow"/>
                          <w:lang w:val="en-GB"/>
                        </w:rPr>
                        <w:t xml:space="preserve"> […]</w:t>
                      </w:r>
                    </w:p>
                  </w:txbxContent>
                </v:textbox>
                <w10:wrap type="square"/>
              </v:shape>
            </w:pict>
          </mc:Fallback>
        </mc:AlternateContent>
      </w:r>
    </w:p>
    <w:p w:rsidR="00DB679D" w:rsidRDefault="00DB679D">
      <w:pPr>
        <w:jc w:val="both"/>
        <w:rPr>
          <w:rFonts w:ascii="Verdana" w:hAnsi="Verdana"/>
          <w:sz w:val="18"/>
          <w:szCs w:val="18"/>
        </w:rPr>
      </w:pPr>
    </w:p>
    <w:p w:rsidR="00DB679D" w:rsidRDefault="00887027">
      <w:pPr>
        <w:jc w:val="both"/>
        <w:rPr>
          <w:rFonts w:ascii="Verdana" w:hAnsi="Verdana"/>
          <w:sz w:val="18"/>
          <w:szCs w:val="18"/>
        </w:rPr>
      </w:pPr>
      <w:proofErr w:type="gramStart"/>
      <w:r>
        <w:rPr>
          <w:rFonts w:ascii="Verdana" w:hAnsi="Verdana"/>
          <w:sz w:val="18"/>
          <w:szCs w:val="18"/>
        </w:rPr>
        <w:t>ci</w:t>
      </w:r>
      <w:proofErr w:type="gramEnd"/>
      <w:r>
        <w:rPr>
          <w:rFonts w:ascii="Verdana" w:hAnsi="Verdana"/>
          <w:sz w:val="18"/>
          <w:szCs w:val="18"/>
        </w:rPr>
        <w:t xml:space="preserve">-après dénommé « le participant », d’autre part, </w:t>
      </w:r>
    </w:p>
    <w:p w:rsidR="00DB679D" w:rsidRDefault="00DB679D">
      <w:pPr>
        <w:jc w:val="both"/>
        <w:rPr>
          <w:rFonts w:ascii="Verdana" w:hAnsi="Verdana"/>
          <w:sz w:val="18"/>
          <w:szCs w:val="18"/>
        </w:rPr>
      </w:pPr>
    </w:p>
    <w:p w:rsidR="00DB679D" w:rsidRDefault="00887027">
      <w:pPr>
        <w:jc w:val="both"/>
        <w:rPr>
          <w:rFonts w:ascii="Verdana" w:hAnsi="Verdana"/>
          <w:sz w:val="18"/>
          <w:szCs w:val="18"/>
        </w:rPr>
      </w:pPr>
      <w:proofErr w:type="gramStart"/>
      <w:r>
        <w:rPr>
          <w:rFonts w:ascii="Verdana" w:hAnsi="Verdana"/>
          <w:sz w:val="18"/>
          <w:szCs w:val="18"/>
        </w:rPr>
        <w:t>ont</w:t>
      </w:r>
      <w:proofErr w:type="gramEnd"/>
      <w:r>
        <w:rPr>
          <w:rFonts w:ascii="Verdana" w:hAnsi="Verdana"/>
          <w:sz w:val="18"/>
          <w:szCs w:val="18"/>
        </w:rPr>
        <w:t xml:space="preserve"> convenu des Conditions particulières et des Annexes ci-dessous qui font partie intégrante du présent Contrat (« le Contrat »).</w:t>
      </w:r>
    </w:p>
    <w:p w:rsidR="00DB679D" w:rsidRDefault="00DB679D">
      <w:pPr>
        <w:jc w:val="both"/>
        <w:rPr>
          <w:rFonts w:ascii="Verdana" w:hAnsi="Verdana"/>
          <w:sz w:val="18"/>
          <w:szCs w:val="18"/>
        </w:rPr>
      </w:pPr>
    </w:p>
    <w:p w:rsidR="00DB679D" w:rsidRDefault="00887027">
      <w:pPr>
        <w:tabs>
          <w:tab w:val="left" w:pos="1985"/>
        </w:tabs>
        <w:ind w:left="1980" w:hanging="1980"/>
        <w:rPr>
          <w:rFonts w:ascii="Verdana" w:hAnsi="Verdana"/>
          <w:sz w:val="18"/>
          <w:szCs w:val="18"/>
        </w:rPr>
      </w:pPr>
      <w:r>
        <w:rPr>
          <w:rFonts w:ascii="Verdana" w:hAnsi="Verdana"/>
          <w:sz w:val="18"/>
          <w:szCs w:val="18"/>
        </w:rPr>
        <w:t xml:space="preserve">Annexe I </w:t>
      </w:r>
      <w:r>
        <w:rPr>
          <w:rFonts w:ascii="Verdana" w:hAnsi="Verdana"/>
          <w:sz w:val="18"/>
          <w:szCs w:val="18"/>
        </w:rPr>
        <w:tab/>
        <w:t xml:space="preserve">Convention pour mission de formation </w:t>
      </w:r>
    </w:p>
    <w:p w:rsidR="00DB679D" w:rsidRDefault="00887027">
      <w:pPr>
        <w:tabs>
          <w:tab w:val="left" w:pos="1985"/>
        </w:tabs>
        <w:ind w:left="1980" w:hanging="1980"/>
        <w:rPr>
          <w:rFonts w:ascii="Verdana" w:hAnsi="Verdana"/>
          <w:sz w:val="18"/>
          <w:szCs w:val="18"/>
        </w:rPr>
      </w:pPr>
      <w:r>
        <w:rPr>
          <w:rFonts w:ascii="Verdana" w:hAnsi="Verdana"/>
          <w:sz w:val="18"/>
          <w:szCs w:val="18"/>
        </w:rPr>
        <w:tab/>
      </w:r>
      <w:r>
        <w:rPr>
          <w:rFonts w:ascii="Verdana" w:hAnsi="Verdana"/>
          <w:sz w:val="18"/>
          <w:szCs w:val="18"/>
        </w:rPr>
        <w:tab/>
        <w:t>Convention pour mission d’enseignement</w:t>
      </w:r>
    </w:p>
    <w:p w:rsidR="00DB679D" w:rsidRDefault="00887027">
      <w:pPr>
        <w:tabs>
          <w:tab w:val="left" w:pos="1701"/>
          <w:tab w:val="left" w:pos="1985"/>
        </w:tabs>
        <w:ind w:left="1701" w:hanging="1701"/>
        <w:rPr>
          <w:rFonts w:ascii="Verdana" w:hAnsi="Verdana"/>
          <w:sz w:val="18"/>
          <w:szCs w:val="18"/>
        </w:rPr>
      </w:pPr>
      <w:r>
        <w:rPr>
          <w:rFonts w:ascii="Verdana" w:hAnsi="Verdana"/>
          <w:sz w:val="18"/>
          <w:szCs w:val="18"/>
        </w:rPr>
        <w:t xml:space="preserve">Annexe II </w:t>
      </w:r>
      <w:r>
        <w:rPr>
          <w:rFonts w:ascii="Verdana" w:hAnsi="Verdana"/>
          <w:sz w:val="18"/>
          <w:szCs w:val="18"/>
        </w:rPr>
        <w:tab/>
      </w:r>
      <w:r>
        <w:rPr>
          <w:rFonts w:ascii="Verdana" w:hAnsi="Verdana"/>
          <w:sz w:val="18"/>
          <w:szCs w:val="18"/>
        </w:rPr>
        <w:tab/>
        <w:t>Conditions Générales</w:t>
      </w:r>
    </w:p>
    <w:p w:rsidR="00DB679D" w:rsidRDefault="00887027">
      <w:pPr>
        <w:tabs>
          <w:tab w:val="left" w:pos="1985"/>
        </w:tabs>
        <w:ind w:left="1980" w:hanging="1980"/>
        <w:rPr>
          <w:rFonts w:ascii="Verdana" w:hAnsi="Verdana"/>
          <w:sz w:val="18"/>
          <w:szCs w:val="18"/>
        </w:rPr>
      </w:pPr>
      <w:r>
        <w:rPr>
          <w:rFonts w:ascii="Verdana" w:hAnsi="Verdana"/>
          <w:sz w:val="18"/>
          <w:szCs w:val="18"/>
        </w:rPr>
        <w:t>Annex</w:t>
      </w:r>
      <w:r>
        <w:rPr>
          <w:rFonts w:ascii="Verdana" w:hAnsi="Verdana"/>
          <w:sz w:val="18"/>
          <w:szCs w:val="18"/>
        </w:rPr>
        <w:t>e III</w:t>
      </w:r>
      <w:r>
        <w:rPr>
          <w:rFonts w:ascii="Verdana" w:hAnsi="Verdana"/>
          <w:sz w:val="18"/>
          <w:szCs w:val="18"/>
        </w:rPr>
        <w:tab/>
      </w:r>
      <w:r>
        <w:rPr>
          <w:rFonts w:ascii="Verdana" w:hAnsi="Verdana"/>
          <w:sz w:val="18"/>
          <w:szCs w:val="18"/>
        </w:rPr>
        <w:tab/>
        <w:t xml:space="preserve">Attestation de présence </w:t>
      </w:r>
    </w:p>
    <w:p w:rsidR="00DB679D" w:rsidRDefault="00DB679D">
      <w:pPr>
        <w:tabs>
          <w:tab w:val="left" w:pos="1701"/>
          <w:tab w:val="left" w:pos="1985"/>
        </w:tabs>
        <w:ind w:left="1701" w:hanging="1701"/>
        <w:rPr>
          <w:rFonts w:ascii="Verdana" w:hAnsi="Verdana"/>
          <w:sz w:val="18"/>
          <w:szCs w:val="18"/>
        </w:rPr>
      </w:pPr>
    </w:p>
    <w:p w:rsidR="00DB679D" w:rsidRDefault="00DB679D">
      <w:pPr>
        <w:rPr>
          <w:rFonts w:ascii="Verdana" w:hAnsi="Verdana"/>
          <w:sz w:val="18"/>
          <w:szCs w:val="18"/>
        </w:rPr>
      </w:pPr>
    </w:p>
    <w:p w:rsidR="00DB679D" w:rsidRDefault="00887027">
      <w:pPr>
        <w:jc w:val="both"/>
        <w:rPr>
          <w:rFonts w:ascii="Verdana" w:hAnsi="Verdana"/>
          <w:sz w:val="18"/>
          <w:szCs w:val="18"/>
        </w:rPr>
      </w:pPr>
      <w:r>
        <w:rPr>
          <w:rFonts w:ascii="Verdana" w:hAnsi="Verdana"/>
          <w:sz w:val="18"/>
          <w:szCs w:val="18"/>
          <w:u w:val="single"/>
        </w:rPr>
        <w:t xml:space="preserve">Les dispositions des Conditions particulières prévalent sur celles des Annexes. </w:t>
      </w:r>
    </w:p>
    <w:p w:rsidR="00DB679D" w:rsidRDefault="00887027">
      <w:pPr>
        <w:jc w:val="both"/>
        <w:rPr>
          <w:rFonts w:ascii="Verdana" w:hAnsi="Verdana"/>
          <w:sz w:val="18"/>
          <w:szCs w:val="18"/>
          <w:u w:val="single"/>
        </w:rPr>
      </w:pPr>
      <w:r>
        <w:rPr>
          <w:rFonts w:ascii="Verdana" w:hAnsi="Verdana"/>
          <w:sz w:val="18"/>
          <w:szCs w:val="18"/>
          <w:u w:val="single"/>
        </w:rPr>
        <w:br w:type="page"/>
      </w:r>
    </w:p>
    <w:p w:rsidR="00DB679D" w:rsidRDefault="00887027">
      <w:pPr>
        <w:jc w:val="center"/>
        <w:rPr>
          <w:rFonts w:ascii="Verdana" w:hAnsi="Verdana"/>
          <w:sz w:val="18"/>
          <w:szCs w:val="18"/>
        </w:rPr>
      </w:pPr>
      <w:r>
        <w:rPr>
          <w:rFonts w:ascii="Verdana" w:hAnsi="Verdana"/>
          <w:sz w:val="18"/>
          <w:szCs w:val="18"/>
        </w:rPr>
        <w:lastRenderedPageBreak/>
        <w:t>CONDITIONS PARTICULIÈRES</w:t>
      </w:r>
    </w:p>
    <w:p w:rsidR="00DB679D" w:rsidRDefault="00DB679D">
      <w:pPr>
        <w:pStyle w:val="Text1"/>
        <w:pBdr>
          <w:bottom w:val="single" w:sz="6" w:space="1" w:color="auto"/>
        </w:pBdr>
        <w:spacing w:after="0"/>
        <w:ind w:left="0"/>
        <w:jc w:val="left"/>
        <w:rPr>
          <w:rFonts w:ascii="Verdana" w:hAnsi="Verdana"/>
          <w:sz w:val="18"/>
          <w:szCs w:val="18"/>
        </w:rPr>
      </w:pPr>
    </w:p>
    <w:p w:rsidR="00DB679D" w:rsidRDefault="00887027">
      <w:pPr>
        <w:pStyle w:val="Text1"/>
        <w:pBdr>
          <w:bottom w:val="single" w:sz="6" w:space="1" w:color="auto"/>
        </w:pBdr>
        <w:spacing w:after="0"/>
        <w:ind w:left="0"/>
        <w:jc w:val="left"/>
        <w:rPr>
          <w:rFonts w:ascii="Verdana" w:hAnsi="Verdana"/>
          <w:sz w:val="18"/>
          <w:szCs w:val="18"/>
        </w:rPr>
      </w:pPr>
      <w:r>
        <w:rPr>
          <w:rFonts w:ascii="Verdana" w:hAnsi="Verdana"/>
          <w:sz w:val="18"/>
          <w:szCs w:val="18"/>
        </w:rPr>
        <w:t>ARTICLE 1 – OBJET DE LA CONVENTION</w:t>
      </w:r>
    </w:p>
    <w:p w:rsidR="00DB679D" w:rsidRDefault="00887027">
      <w:pPr>
        <w:ind w:left="567" w:hanging="567"/>
        <w:jc w:val="both"/>
        <w:rPr>
          <w:rFonts w:ascii="Verdana" w:hAnsi="Verdana"/>
          <w:sz w:val="18"/>
          <w:szCs w:val="18"/>
        </w:rPr>
      </w:pPr>
      <w:r>
        <w:rPr>
          <w:rFonts w:ascii="Verdana" w:hAnsi="Verdana"/>
          <w:sz w:val="18"/>
          <w:szCs w:val="18"/>
        </w:rPr>
        <w:t>1.1</w:t>
      </w:r>
      <w:r>
        <w:rPr>
          <w:rFonts w:ascii="Verdana" w:hAnsi="Verdana"/>
          <w:sz w:val="18"/>
          <w:szCs w:val="18"/>
        </w:rPr>
        <w:tab/>
      </w:r>
      <w:r>
        <w:rPr>
          <w:rFonts w:ascii="Verdana" w:hAnsi="Verdana"/>
          <w:sz w:val="18"/>
          <w:szCs w:val="18"/>
        </w:rPr>
        <w:t xml:space="preserve">L’établissement octroie un soutien au participant pour entreprendre des activités de mobilité à des fins </w:t>
      </w:r>
      <w:r>
        <w:rPr>
          <w:rFonts w:ascii="Verdana" w:hAnsi="Verdana"/>
          <w:sz w:val="18"/>
          <w:szCs w:val="18"/>
          <w:highlight w:val="yellow"/>
        </w:rPr>
        <w:t>[d’enseignement / de formation / enseignement et formation]</w:t>
      </w:r>
      <w:r>
        <w:rPr>
          <w:rFonts w:ascii="Verdana" w:hAnsi="Verdana"/>
          <w:sz w:val="18"/>
          <w:szCs w:val="18"/>
        </w:rPr>
        <w:t xml:space="preserve"> dans le cadre du programme Erasmus+. </w:t>
      </w:r>
    </w:p>
    <w:p w:rsidR="00DB679D" w:rsidRDefault="00887027">
      <w:pPr>
        <w:ind w:left="567" w:hanging="567"/>
        <w:jc w:val="both"/>
        <w:rPr>
          <w:rFonts w:ascii="Verdana" w:hAnsi="Verdana"/>
          <w:sz w:val="18"/>
          <w:szCs w:val="18"/>
        </w:rPr>
      </w:pPr>
      <w:r>
        <w:rPr>
          <w:rFonts w:ascii="Verdana" w:hAnsi="Verdana"/>
          <w:sz w:val="18"/>
          <w:szCs w:val="18"/>
        </w:rPr>
        <w:t>1.2</w:t>
      </w:r>
      <w:r>
        <w:rPr>
          <w:rFonts w:ascii="Verdana" w:hAnsi="Verdana"/>
          <w:sz w:val="18"/>
          <w:szCs w:val="18"/>
        </w:rPr>
        <w:tab/>
      </w:r>
      <w:r>
        <w:rPr>
          <w:rFonts w:ascii="Verdana" w:hAnsi="Verdana"/>
          <w:sz w:val="18"/>
          <w:szCs w:val="18"/>
        </w:rPr>
        <w:t xml:space="preserve">Le participant accepte le soutien financier ou la prestation de services tel que spécifié à l’article 3 et s’engage à effectuer les activités de mobilité prévues à des fins </w:t>
      </w:r>
      <w:r>
        <w:rPr>
          <w:rFonts w:ascii="Verdana" w:hAnsi="Verdana"/>
          <w:sz w:val="18"/>
          <w:szCs w:val="18"/>
          <w:highlight w:val="yellow"/>
        </w:rPr>
        <w:t>[d’enseignement / de formation / enseignement et formation]</w:t>
      </w:r>
      <w:r>
        <w:rPr>
          <w:rFonts w:ascii="Verdana" w:hAnsi="Verdana"/>
          <w:sz w:val="18"/>
          <w:szCs w:val="18"/>
        </w:rPr>
        <w:t xml:space="preserve"> telles que décrites à l</w:t>
      </w:r>
      <w:r>
        <w:rPr>
          <w:rFonts w:ascii="Verdana" w:hAnsi="Verdana"/>
          <w:sz w:val="18"/>
          <w:szCs w:val="18"/>
        </w:rPr>
        <w:t>’Annexe I.</w:t>
      </w:r>
    </w:p>
    <w:p w:rsidR="00DB679D" w:rsidRDefault="00887027">
      <w:pPr>
        <w:ind w:left="567" w:hanging="567"/>
        <w:jc w:val="both"/>
        <w:rPr>
          <w:rFonts w:ascii="Verdana" w:hAnsi="Verdana"/>
          <w:sz w:val="18"/>
          <w:szCs w:val="18"/>
        </w:rPr>
      </w:pPr>
      <w:r>
        <w:rPr>
          <w:rFonts w:ascii="Verdana" w:hAnsi="Verdana"/>
          <w:sz w:val="18"/>
          <w:szCs w:val="18"/>
        </w:rPr>
        <w:t>1.3.</w:t>
      </w:r>
      <w:r>
        <w:rPr>
          <w:rFonts w:ascii="Verdana" w:hAnsi="Verdana"/>
          <w:sz w:val="18"/>
          <w:szCs w:val="18"/>
        </w:rPr>
        <w:tab/>
        <w:t xml:space="preserve">Tout avenant au Contrat est demandé et accepté par les deux parties via une notification formelle par courrier postal ou courriel.  </w:t>
      </w:r>
    </w:p>
    <w:p w:rsidR="00DB679D" w:rsidRDefault="00DB679D">
      <w:pPr>
        <w:ind w:left="567" w:hanging="567"/>
        <w:jc w:val="both"/>
        <w:rPr>
          <w:rFonts w:ascii="Verdana" w:hAnsi="Verdana"/>
          <w:sz w:val="18"/>
          <w:szCs w:val="18"/>
        </w:rPr>
      </w:pPr>
    </w:p>
    <w:p w:rsidR="00DB679D" w:rsidRDefault="00DB679D">
      <w:pPr>
        <w:ind w:left="567" w:hanging="567"/>
        <w:jc w:val="both"/>
        <w:rPr>
          <w:rFonts w:ascii="Verdana" w:hAnsi="Verdana"/>
          <w:sz w:val="18"/>
          <w:szCs w:val="18"/>
        </w:rPr>
      </w:pPr>
    </w:p>
    <w:p w:rsidR="00DB679D" w:rsidRDefault="00887027">
      <w:pPr>
        <w:pBdr>
          <w:bottom w:val="single" w:sz="6" w:space="1" w:color="auto"/>
        </w:pBdr>
        <w:ind w:left="567" w:hanging="567"/>
        <w:rPr>
          <w:rFonts w:ascii="Verdana" w:hAnsi="Verdana"/>
          <w:sz w:val="18"/>
          <w:szCs w:val="18"/>
        </w:rPr>
      </w:pPr>
      <w:r>
        <w:rPr>
          <w:rFonts w:ascii="Verdana" w:hAnsi="Verdana"/>
          <w:sz w:val="18"/>
          <w:szCs w:val="18"/>
        </w:rPr>
        <w:t>ARTICLE 2 – ENTRÉE EN VIGUEUR DU CONTRAT ET DURÉE DE LA MOBILITÉ</w:t>
      </w:r>
    </w:p>
    <w:p w:rsidR="00DB679D" w:rsidRDefault="00887027">
      <w:pPr>
        <w:ind w:left="567" w:hanging="567"/>
        <w:jc w:val="both"/>
        <w:rPr>
          <w:rFonts w:ascii="Verdana" w:hAnsi="Verdana"/>
          <w:sz w:val="18"/>
          <w:szCs w:val="18"/>
        </w:rPr>
      </w:pPr>
      <w:r>
        <w:rPr>
          <w:rFonts w:ascii="Verdana" w:hAnsi="Verdana"/>
          <w:sz w:val="18"/>
          <w:szCs w:val="18"/>
        </w:rPr>
        <w:t>2.1</w:t>
      </w:r>
      <w:r>
        <w:rPr>
          <w:rFonts w:ascii="Verdana" w:hAnsi="Verdana"/>
          <w:sz w:val="18"/>
          <w:szCs w:val="18"/>
        </w:rPr>
        <w:tab/>
        <w:t>Le Contrat entre en vigueur à la dat</w:t>
      </w:r>
      <w:r>
        <w:rPr>
          <w:rFonts w:ascii="Verdana" w:hAnsi="Verdana"/>
          <w:sz w:val="18"/>
          <w:szCs w:val="18"/>
        </w:rPr>
        <w:t>e de signature par la dernière des deux parties.</w:t>
      </w:r>
    </w:p>
    <w:p w:rsidR="00DB679D" w:rsidRDefault="00887027">
      <w:pPr>
        <w:ind w:left="567" w:hanging="567"/>
        <w:jc w:val="both"/>
        <w:rPr>
          <w:rFonts w:ascii="Verdana" w:hAnsi="Verdana"/>
          <w:sz w:val="18"/>
          <w:szCs w:val="18"/>
        </w:rPr>
      </w:pPr>
      <w:r>
        <w:rPr>
          <w:rFonts w:ascii="Verdana" w:hAnsi="Verdana"/>
          <w:sz w:val="18"/>
          <w:szCs w:val="18"/>
        </w:rPr>
        <w:t>2.2</w:t>
      </w:r>
      <w:r>
        <w:rPr>
          <w:rFonts w:ascii="Verdana" w:hAnsi="Verdana"/>
          <w:sz w:val="18"/>
          <w:szCs w:val="18"/>
        </w:rPr>
        <w:tab/>
        <w:t>La période de mobilité débute le [</w:t>
      </w:r>
      <w:r>
        <w:rPr>
          <w:rFonts w:ascii="Verdana" w:hAnsi="Verdana"/>
          <w:sz w:val="18"/>
          <w:szCs w:val="18"/>
          <w:highlight w:val="yellow"/>
        </w:rPr>
        <w:t>date</w:t>
      </w:r>
      <w:r>
        <w:rPr>
          <w:rFonts w:ascii="Verdana" w:hAnsi="Verdana"/>
          <w:sz w:val="18"/>
          <w:szCs w:val="18"/>
        </w:rPr>
        <w:t>] et se termine le [</w:t>
      </w:r>
      <w:r>
        <w:rPr>
          <w:rFonts w:ascii="Verdana" w:hAnsi="Verdana"/>
          <w:sz w:val="18"/>
          <w:szCs w:val="18"/>
          <w:highlight w:val="yellow"/>
        </w:rPr>
        <w:t>date</w:t>
      </w:r>
      <w:r>
        <w:rPr>
          <w:rFonts w:ascii="Verdana" w:hAnsi="Verdana"/>
          <w:sz w:val="18"/>
          <w:szCs w:val="18"/>
        </w:rPr>
        <w:t xml:space="preserve">]. La date de début de la période de mobilité est celle du premier jour de présence obligatoire du participant au sein de </w:t>
      </w:r>
      <w:r>
        <w:rPr>
          <w:rFonts w:ascii="Verdana" w:hAnsi="Verdana"/>
          <w:sz w:val="18"/>
          <w:szCs w:val="18"/>
          <w:highlight w:val="yellow"/>
        </w:rPr>
        <w:t>[l’établissement/l’</w:t>
      </w:r>
      <w:r>
        <w:rPr>
          <w:rFonts w:ascii="Verdana" w:hAnsi="Verdana"/>
          <w:sz w:val="18"/>
          <w:szCs w:val="18"/>
          <w:highlight w:val="yellow"/>
        </w:rPr>
        <w:t>organisme]</w:t>
      </w:r>
      <w:r>
        <w:rPr>
          <w:rFonts w:ascii="Verdana" w:hAnsi="Verdana"/>
          <w:sz w:val="18"/>
          <w:szCs w:val="18"/>
        </w:rPr>
        <w:t xml:space="preserve"> d’accueil et la date de fin est celle du dernier jour de présence obligatoire du participant au sein de </w:t>
      </w:r>
      <w:r>
        <w:rPr>
          <w:rFonts w:ascii="Verdana" w:hAnsi="Verdana"/>
          <w:sz w:val="18"/>
          <w:szCs w:val="18"/>
          <w:highlight w:val="yellow"/>
        </w:rPr>
        <w:t>[l’établissement/l’organisme]</w:t>
      </w:r>
      <w:r>
        <w:rPr>
          <w:rFonts w:ascii="Verdana" w:hAnsi="Verdana"/>
          <w:sz w:val="18"/>
          <w:szCs w:val="18"/>
        </w:rPr>
        <w:t xml:space="preserve"> d’accueil. </w:t>
      </w:r>
    </w:p>
    <w:p w:rsidR="00DB679D" w:rsidRDefault="00887027">
      <w:pPr>
        <w:ind w:left="567"/>
        <w:jc w:val="both"/>
        <w:rPr>
          <w:rFonts w:ascii="Verdana" w:hAnsi="Verdana"/>
          <w:sz w:val="18"/>
          <w:szCs w:val="18"/>
        </w:rPr>
      </w:pPr>
      <w:r>
        <w:rPr>
          <w:rFonts w:ascii="Verdana" w:hAnsi="Verdana"/>
          <w:sz w:val="18"/>
          <w:szCs w:val="18"/>
        </w:rPr>
        <w:t>[</w:t>
      </w:r>
      <w:r>
        <w:rPr>
          <w:rFonts w:ascii="Verdana" w:hAnsi="Verdana"/>
          <w:sz w:val="18"/>
          <w:szCs w:val="18"/>
          <w:highlight w:val="cyan"/>
        </w:rPr>
        <w:t>L’établissement choisit l’option  adéquate</w:t>
      </w:r>
      <w:r>
        <w:rPr>
          <w:rFonts w:ascii="Verdana" w:hAnsi="Verdana"/>
          <w:sz w:val="18"/>
          <w:szCs w:val="18"/>
        </w:rPr>
        <w:t xml:space="preserve"> :</w:t>
      </w:r>
      <w:r>
        <w:rPr>
          <w:rFonts w:ascii="Verdana" w:hAnsi="Verdana"/>
          <w:sz w:val="18"/>
          <w:szCs w:val="18"/>
          <w:highlight w:val="cyan"/>
        </w:rPr>
        <w:t xml:space="preserve"> </w:t>
      </w:r>
      <w:r>
        <w:rPr>
          <w:rFonts w:ascii="Verdana" w:hAnsi="Verdana"/>
          <w:sz w:val="18"/>
          <w:szCs w:val="18"/>
          <w:highlight w:val="yellow"/>
        </w:rPr>
        <w:t>[Le voyage est exclu de la durée de la période de mob</w:t>
      </w:r>
      <w:r>
        <w:rPr>
          <w:rFonts w:ascii="Verdana" w:hAnsi="Verdana"/>
          <w:sz w:val="18"/>
          <w:szCs w:val="18"/>
          <w:highlight w:val="yellow"/>
        </w:rPr>
        <w:t>ilité]</w:t>
      </w:r>
      <w:r>
        <w:rPr>
          <w:rFonts w:ascii="Verdana" w:hAnsi="Verdana"/>
          <w:sz w:val="18"/>
          <w:szCs w:val="18"/>
        </w:rPr>
        <w:t xml:space="preserve"> </w:t>
      </w:r>
      <w:r>
        <w:rPr>
          <w:rFonts w:ascii="Verdana" w:hAnsi="Verdana"/>
          <w:sz w:val="18"/>
          <w:szCs w:val="18"/>
          <w:highlight w:val="cyan"/>
        </w:rPr>
        <w:t>ou</w:t>
      </w:r>
      <w:r>
        <w:rPr>
          <w:rFonts w:ascii="Verdana" w:hAnsi="Verdana"/>
          <w:sz w:val="18"/>
          <w:szCs w:val="18"/>
        </w:rPr>
        <w:t xml:space="preserve"> </w:t>
      </w:r>
      <w:r>
        <w:rPr>
          <w:rFonts w:ascii="Verdana" w:hAnsi="Verdana"/>
          <w:sz w:val="18"/>
          <w:szCs w:val="18"/>
          <w:highlight w:val="yellow"/>
        </w:rPr>
        <w:t>[Un jour de voyage la veille du premier jour d’activité à l’étranger [et/ou] un jour de voyage le lendemain du dernier jour d’activité à l’étranger est/sont ajouté(s) à la durée de la période de mobilité et est/sont inclus pour le calcul des frai</w:t>
      </w:r>
      <w:r>
        <w:rPr>
          <w:rFonts w:ascii="Verdana" w:hAnsi="Verdana"/>
          <w:sz w:val="18"/>
          <w:szCs w:val="18"/>
          <w:highlight w:val="yellow"/>
        </w:rPr>
        <w:t>s de séjour.]</w:t>
      </w:r>
      <w:r>
        <w:rPr>
          <w:rFonts w:ascii="Verdana" w:hAnsi="Verdana"/>
          <w:sz w:val="18"/>
          <w:szCs w:val="18"/>
        </w:rPr>
        <w:t xml:space="preserve"> </w:t>
      </w:r>
    </w:p>
    <w:p w:rsidR="00DB679D" w:rsidRDefault="00887027">
      <w:pPr>
        <w:ind w:left="567" w:hanging="567"/>
        <w:jc w:val="both"/>
        <w:rPr>
          <w:rFonts w:ascii="Verdana" w:hAnsi="Verdana"/>
          <w:sz w:val="18"/>
          <w:szCs w:val="18"/>
          <w:highlight w:val="yellow"/>
        </w:rPr>
      </w:pPr>
      <w:r>
        <w:rPr>
          <w:rFonts w:ascii="Verdana" w:hAnsi="Verdana"/>
          <w:sz w:val="18"/>
          <w:szCs w:val="18"/>
        </w:rPr>
        <w:t>2.3</w:t>
      </w:r>
      <w:r>
        <w:rPr>
          <w:rFonts w:ascii="Verdana" w:hAnsi="Verdana"/>
          <w:sz w:val="18"/>
          <w:szCs w:val="18"/>
        </w:rPr>
        <w:tab/>
        <w:t xml:space="preserve">Le participant bénéficie d’un soutien Erasmus+ pour </w:t>
      </w:r>
      <w:r>
        <w:rPr>
          <w:rFonts w:ascii="Verdana" w:hAnsi="Verdana"/>
          <w:sz w:val="18"/>
          <w:szCs w:val="18"/>
          <w:highlight w:val="yellow"/>
        </w:rPr>
        <w:t>[….]</w:t>
      </w:r>
      <w:r>
        <w:rPr>
          <w:rFonts w:ascii="Verdana" w:hAnsi="Verdana"/>
          <w:sz w:val="18"/>
          <w:szCs w:val="18"/>
        </w:rPr>
        <w:t xml:space="preserve"> jours d’activité [</w:t>
      </w:r>
      <w:r>
        <w:rPr>
          <w:rFonts w:ascii="Verdana" w:hAnsi="Verdana"/>
          <w:sz w:val="18"/>
          <w:szCs w:val="18"/>
          <w:highlight w:val="yellow"/>
        </w:rPr>
        <w:t>si le participant reçoit un soutien financier Erasmus+ : le nombre de jours doit correspondre à la durée de la période de mobilité ;</w:t>
      </w:r>
      <w:r>
        <w:rPr>
          <w:rFonts w:ascii="Verdana" w:hAnsi="Verdana"/>
          <w:sz w:val="18"/>
          <w:szCs w:val="18"/>
        </w:rPr>
        <w:t xml:space="preserve"> </w:t>
      </w:r>
      <w:r>
        <w:rPr>
          <w:rFonts w:ascii="Verdana" w:hAnsi="Verdana"/>
          <w:sz w:val="18"/>
          <w:szCs w:val="18"/>
          <w:highlight w:val="yellow"/>
        </w:rPr>
        <w:t>si le participant bénéficie d</w:t>
      </w:r>
      <w:r>
        <w:rPr>
          <w:rFonts w:ascii="Verdana" w:hAnsi="Verdana"/>
          <w:sz w:val="18"/>
          <w:szCs w:val="18"/>
          <w:highlight w:val="yellow"/>
        </w:rPr>
        <w:t>’un soutien financier Erasmus+ combiné avec des jours « bourse zéro »: le nombre de jours doit correspondre à la période couverte par le soutien financier Erasmus+, qui couvre au moins la durée minimum de la période à l’étranger (2 jours par mobilité, 1 jo</w:t>
      </w:r>
      <w:r>
        <w:rPr>
          <w:rFonts w:ascii="Verdana" w:hAnsi="Verdana"/>
          <w:sz w:val="18"/>
          <w:szCs w:val="18"/>
          <w:highlight w:val="yellow"/>
        </w:rPr>
        <w:t>ur pour la mobilité à des fins d’enseignement des membres invités du personnel des entreprises)  ; si le membre du personnel bénéficie d’un statut « bourse zéro » pour l’ensemble de la période : ce nombre de jours doit être 0]</w:t>
      </w:r>
      <w:r>
        <w:rPr>
          <w:rFonts w:ascii="Verdana" w:hAnsi="Verdana"/>
          <w:sz w:val="18"/>
          <w:szCs w:val="18"/>
        </w:rPr>
        <w:t xml:space="preserve"> et </w:t>
      </w:r>
      <w:r>
        <w:rPr>
          <w:rFonts w:ascii="Verdana" w:hAnsi="Verdana"/>
          <w:sz w:val="18"/>
          <w:szCs w:val="18"/>
          <w:highlight w:val="yellow"/>
        </w:rPr>
        <w:t>[…]</w:t>
      </w:r>
      <w:r>
        <w:rPr>
          <w:rFonts w:ascii="Verdana" w:hAnsi="Verdana"/>
          <w:sz w:val="18"/>
          <w:szCs w:val="18"/>
        </w:rPr>
        <w:t xml:space="preserve"> jours de voyage </w:t>
      </w:r>
      <w:r>
        <w:rPr>
          <w:rFonts w:ascii="Verdana" w:hAnsi="Verdana"/>
          <w:sz w:val="18"/>
          <w:szCs w:val="18"/>
          <w:highlight w:val="yellow"/>
        </w:rPr>
        <w:t xml:space="preserve">si le </w:t>
      </w:r>
      <w:r>
        <w:rPr>
          <w:rFonts w:ascii="Verdana" w:hAnsi="Verdana"/>
          <w:sz w:val="18"/>
          <w:szCs w:val="18"/>
          <w:highlight w:val="yellow"/>
        </w:rPr>
        <w:t>membre du personnel bénéficie d’un statut « bourse zéro » pour l’ensemble de la période: ce nombre de jours doit être 0]</w:t>
      </w:r>
      <w:r>
        <w:rPr>
          <w:rFonts w:ascii="Verdana" w:hAnsi="Verdana"/>
          <w:sz w:val="18"/>
          <w:szCs w:val="18"/>
        </w:rPr>
        <w:t>.</w:t>
      </w:r>
    </w:p>
    <w:p w:rsidR="00DB679D" w:rsidRDefault="00887027">
      <w:pPr>
        <w:ind w:left="567" w:hanging="567"/>
        <w:jc w:val="both"/>
        <w:rPr>
          <w:rFonts w:ascii="Verdana" w:hAnsi="Verdana"/>
          <w:sz w:val="18"/>
          <w:szCs w:val="18"/>
        </w:rPr>
      </w:pPr>
      <w:r>
        <w:rPr>
          <w:rFonts w:ascii="Verdana" w:hAnsi="Verdana"/>
          <w:sz w:val="18"/>
          <w:szCs w:val="18"/>
        </w:rPr>
        <w:t xml:space="preserve">2.4 </w:t>
      </w:r>
      <w:r>
        <w:rPr>
          <w:rFonts w:ascii="Verdana" w:hAnsi="Verdana"/>
          <w:sz w:val="18"/>
          <w:szCs w:val="18"/>
        </w:rPr>
        <w:tab/>
        <w:t xml:space="preserve">La durée totale de la période de mobilité n’excède pas 2 mois avec une durée minimum de 2 jours consécutifs par mobilité. </w:t>
      </w:r>
      <w:r>
        <w:rPr>
          <w:rFonts w:ascii="Verdana" w:hAnsi="Verdana"/>
          <w:sz w:val="18"/>
          <w:szCs w:val="18"/>
          <w:highlight w:val="cyan"/>
        </w:rPr>
        <w:t>[Pour u</w:t>
      </w:r>
      <w:r>
        <w:rPr>
          <w:rFonts w:ascii="Verdana" w:hAnsi="Verdana"/>
          <w:sz w:val="18"/>
          <w:szCs w:val="18"/>
          <w:highlight w:val="cyan"/>
        </w:rPr>
        <w:t>ne mission d’enseignement]</w:t>
      </w:r>
      <w:r>
        <w:rPr>
          <w:rFonts w:ascii="Verdana" w:hAnsi="Verdana"/>
          <w:sz w:val="18"/>
          <w:szCs w:val="18"/>
          <w:highlight w:val="yellow"/>
        </w:rPr>
        <w:t xml:space="preserve"> Un minimum de 8 heures d’enseignement par semaine (ou tout séjour plus court) doit être respecté. Dans le cas d’une période de mobilité excédant une semaine, le nombre minimum d’heures d’enseignement pour une semaine incomplète d</w:t>
      </w:r>
      <w:r>
        <w:rPr>
          <w:rFonts w:ascii="Verdana" w:hAnsi="Verdana"/>
          <w:sz w:val="18"/>
          <w:szCs w:val="18"/>
          <w:highlight w:val="yellow"/>
        </w:rPr>
        <w:t>oit être proportionnel à la durée de cette semaine. Si l’activité d’enseignement est combinée à une activité de formation durant une même période à l’étranger, le minimum est réduit à 4 heures d’enseignement par semaine (ou toute période plus courte). Il n</w:t>
      </w:r>
      <w:r>
        <w:rPr>
          <w:rFonts w:ascii="Verdana" w:hAnsi="Verdana"/>
          <w:sz w:val="18"/>
          <w:szCs w:val="18"/>
          <w:highlight w:val="yellow"/>
        </w:rPr>
        <w:t xml:space="preserve">’y a pas de minimum d’heures d’enseignement pour les membres invités du personnel des entreprises. </w:t>
      </w:r>
      <w:r>
        <w:rPr>
          <w:rFonts w:ascii="Verdana" w:hAnsi="Verdana"/>
          <w:sz w:val="18"/>
          <w:szCs w:val="18"/>
        </w:rPr>
        <w:tab/>
      </w:r>
    </w:p>
    <w:p w:rsidR="00DB679D" w:rsidRDefault="00887027">
      <w:pPr>
        <w:ind w:left="567" w:hanging="567"/>
        <w:jc w:val="both"/>
        <w:rPr>
          <w:rFonts w:ascii="Verdana" w:hAnsi="Verdana"/>
          <w:sz w:val="18"/>
          <w:szCs w:val="18"/>
        </w:rPr>
      </w:pPr>
      <w:r>
        <w:rPr>
          <w:rFonts w:ascii="Verdana" w:hAnsi="Verdana"/>
          <w:sz w:val="18"/>
          <w:szCs w:val="18"/>
        </w:rPr>
        <w:tab/>
      </w:r>
      <w:r>
        <w:rPr>
          <w:rFonts w:ascii="Verdana" w:hAnsi="Verdana"/>
          <w:sz w:val="18"/>
          <w:szCs w:val="18"/>
          <w:highlight w:val="cyan"/>
        </w:rPr>
        <w:t>[Pour une mission d’enseignement :</w:t>
      </w:r>
      <w:r>
        <w:rPr>
          <w:rFonts w:ascii="Verdana" w:hAnsi="Verdana"/>
          <w:sz w:val="18"/>
          <w:szCs w:val="18"/>
        </w:rPr>
        <w:t xml:space="preserve"> </w:t>
      </w:r>
      <w:r>
        <w:rPr>
          <w:rFonts w:ascii="Verdana" w:hAnsi="Verdana"/>
          <w:sz w:val="18"/>
          <w:szCs w:val="18"/>
          <w:highlight w:val="yellow"/>
        </w:rPr>
        <w:t>Le participant enseigne un total de […] heures en […] jours</w:t>
      </w:r>
      <w:r>
        <w:rPr>
          <w:rFonts w:ascii="Verdana" w:hAnsi="Verdana"/>
          <w:sz w:val="18"/>
          <w:szCs w:val="18"/>
          <w:highlight w:val="cyan"/>
        </w:rPr>
        <w:t>].</w:t>
      </w:r>
    </w:p>
    <w:p w:rsidR="00DB679D" w:rsidRDefault="00887027">
      <w:pPr>
        <w:tabs>
          <w:tab w:val="left" w:pos="567"/>
        </w:tabs>
        <w:ind w:left="567" w:hanging="567"/>
        <w:jc w:val="both"/>
        <w:rPr>
          <w:rFonts w:ascii="Verdana" w:hAnsi="Verdana"/>
          <w:sz w:val="18"/>
          <w:szCs w:val="18"/>
        </w:rPr>
      </w:pPr>
      <w:r>
        <w:rPr>
          <w:rFonts w:ascii="Verdana" w:hAnsi="Verdana"/>
          <w:sz w:val="18"/>
          <w:szCs w:val="18"/>
        </w:rPr>
        <w:t xml:space="preserve">2.5 </w:t>
      </w:r>
      <w:r>
        <w:rPr>
          <w:rFonts w:ascii="Verdana" w:hAnsi="Verdana"/>
          <w:sz w:val="18"/>
          <w:szCs w:val="18"/>
        </w:rPr>
        <w:tab/>
        <w:t>Le participant peut demander une extension de la pér</w:t>
      </w:r>
      <w:r>
        <w:rPr>
          <w:rFonts w:ascii="Verdana" w:hAnsi="Verdana"/>
          <w:sz w:val="18"/>
          <w:szCs w:val="18"/>
        </w:rPr>
        <w:t>iode de mobilité dans les limites fixées à l’article 2.4. Si l’établissement approuve l’extension de la durée de la période de mobilité, le Contrat sera modifié en conséquence.</w:t>
      </w:r>
    </w:p>
    <w:p w:rsidR="00DB679D" w:rsidRDefault="00887027">
      <w:pPr>
        <w:ind w:left="567" w:hanging="567"/>
        <w:jc w:val="both"/>
        <w:rPr>
          <w:rFonts w:ascii="Verdana" w:hAnsi="Verdana"/>
          <w:sz w:val="18"/>
          <w:szCs w:val="18"/>
        </w:rPr>
      </w:pPr>
      <w:r>
        <w:rPr>
          <w:rFonts w:ascii="Verdana" w:hAnsi="Verdana"/>
          <w:sz w:val="18"/>
          <w:szCs w:val="18"/>
        </w:rPr>
        <w:t>2.6</w:t>
      </w:r>
      <w:r>
        <w:rPr>
          <w:rFonts w:ascii="Verdana" w:hAnsi="Verdana"/>
          <w:sz w:val="18"/>
          <w:szCs w:val="18"/>
        </w:rPr>
        <w:tab/>
        <w:t>Les dates effectives de début et de fin de la période de mobilité doivent f</w:t>
      </w:r>
      <w:r>
        <w:rPr>
          <w:rFonts w:ascii="Verdana" w:hAnsi="Verdana"/>
          <w:sz w:val="18"/>
          <w:szCs w:val="18"/>
        </w:rPr>
        <w:t xml:space="preserve">igurer sur l’Attestation de séjour. </w:t>
      </w:r>
    </w:p>
    <w:p w:rsidR="00DB679D" w:rsidRDefault="00DB679D">
      <w:pPr>
        <w:pStyle w:val="Text1"/>
        <w:spacing w:after="0"/>
        <w:ind w:left="0"/>
        <w:rPr>
          <w:rFonts w:ascii="Verdana" w:hAnsi="Verdana"/>
          <w:sz w:val="18"/>
          <w:szCs w:val="18"/>
          <w:u w:val="single"/>
        </w:rPr>
      </w:pPr>
    </w:p>
    <w:p w:rsidR="00DB679D" w:rsidRDefault="00887027">
      <w:pPr>
        <w:pStyle w:val="Text1"/>
        <w:pBdr>
          <w:bottom w:val="single" w:sz="6" w:space="1" w:color="auto"/>
        </w:pBdr>
        <w:spacing w:after="0"/>
        <w:ind w:left="0"/>
        <w:jc w:val="left"/>
        <w:rPr>
          <w:rFonts w:ascii="Verdana" w:hAnsi="Verdana"/>
          <w:sz w:val="18"/>
          <w:szCs w:val="18"/>
        </w:rPr>
      </w:pPr>
      <w:r>
        <w:rPr>
          <w:rFonts w:ascii="Verdana" w:hAnsi="Verdana"/>
          <w:sz w:val="18"/>
          <w:szCs w:val="18"/>
        </w:rPr>
        <w:t xml:space="preserve">ARTICLE 3 –  SOUTIEN FINANCIER </w:t>
      </w:r>
    </w:p>
    <w:p w:rsidR="00DB679D" w:rsidRPr="005502DA" w:rsidRDefault="00887027" w:rsidP="005502DA">
      <w:pPr>
        <w:ind w:left="567" w:hanging="567"/>
        <w:jc w:val="both"/>
        <w:rPr>
          <w:rFonts w:ascii="Verdana" w:hAnsi="Verdana"/>
          <w:sz w:val="18"/>
          <w:szCs w:val="18"/>
        </w:rPr>
      </w:pPr>
      <w:r>
        <w:rPr>
          <w:rFonts w:ascii="Verdana" w:hAnsi="Verdana"/>
          <w:sz w:val="18"/>
          <w:szCs w:val="18"/>
        </w:rPr>
        <w:t>3.1.</w:t>
      </w:r>
      <w:r>
        <w:rPr>
          <w:rFonts w:ascii="Verdana" w:hAnsi="Verdana"/>
          <w:sz w:val="18"/>
          <w:szCs w:val="18"/>
        </w:rPr>
        <w:tab/>
      </w:r>
      <w:r w:rsidRPr="005502DA">
        <w:rPr>
          <w:rFonts w:ascii="Verdana" w:hAnsi="Verdana"/>
          <w:sz w:val="18"/>
          <w:szCs w:val="18"/>
        </w:rPr>
        <w:t>L</w:t>
      </w:r>
      <w:r w:rsidRPr="005502DA">
        <w:rPr>
          <w:rFonts w:ascii="Verdana" w:hAnsi="Verdana"/>
          <w:sz w:val="18"/>
          <w:szCs w:val="18"/>
        </w:rPr>
        <w:t xml:space="preserve">e participant reçoit de l’établissement un soutien financier de […] EUR pour </w:t>
      </w:r>
      <w:r w:rsidRPr="005502DA">
        <w:rPr>
          <w:rFonts w:ascii="Verdana" w:hAnsi="Verdana"/>
          <w:sz w:val="18"/>
          <w:szCs w:val="18"/>
        </w:rPr>
        <w:t xml:space="preserve">les frais </w:t>
      </w:r>
      <w:r w:rsidRPr="005502DA">
        <w:rPr>
          <w:rFonts w:ascii="Verdana" w:hAnsi="Verdana"/>
          <w:sz w:val="18"/>
          <w:szCs w:val="18"/>
        </w:rPr>
        <w:t>de séjour</w:t>
      </w:r>
      <w:r w:rsidRPr="005502DA">
        <w:rPr>
          <w:rFonts w:ascii="Verdana" w:hAnsi="Verdana"/>
          <w:sz w:val="18"/>
          <w:szCs w:val="18"/>
        </w:rPr>
        <w:t xml:space="preserve"> et un soutien sous forme de prestation de services pour </w:t>
      </w:r>
      <w:r w:rsidRPr="005502DA">
        <w:rPr>
          <w:rFonts w:ascii="Verdana" w:hAnsi="Verdana"/>
          <w:sz w:val="18"/>
          <w:szCs w:val="18"/>
        </w:rPr>
        <w:t>le voyage</w:t>
      </w:r>
      <w:r w:rsidRPr="005502DA">
        <w:rPr>
          <w:rFonts w:ascii="Verdana" w:hAnsi="Verdana"/>
          <w:sz w:val="18"/>
          <w:szCs w:val="18"/>
        </w:rPr>
        <w:t>. Dans ce cas, le bénéficiaire veille à ce que les services fournis répondent aux normes requises en matière de qualité et de sécurité</w:t>
      </w:r>
      <w:r w:rsidRPr="005502DA">
        <w:rPr>
          <w:rFonts w:ascii="Verdana" w:hAnsi="Verdana"/>
          <w:sz w:val="18"/>
          <w:szCs w:val="18"/>
        </w:rPr>
        <w:t>.</w:t>
      </w:r>
    </w:p>
    <w:p w:rsidR="00DB679D" w:rsidRDefault="00887027">
      <w:pPr>
        <w:ind w:left="567" w:hanging="567"/>
        <w:jc w:val="both"/>
        <w:rPr>
          <w:rFonts w:ascii="Verdana" w:hAnsi="Verdana"/>
          <w:sz w:val="18"/>
          <w:szCs w:val="18"/>
        </w:rPr>
      </w:pPr>
      <w:r w:rsidRPr="005502DA">
        <w:rPr>
          <w:rFonts w:ascii="Verdana" w:hAnsi="Verdana"/>
          <w:sz w:val="18"/>
          <w:szCs w:val="18"/>
        </w:rPr>
        <w:t>3.2</w:t>
      </w:r>
      <w:r w:rsidRPr="005502DA">
        <w:rPr>
          <w:rFonts w:ascii="Verdana" w:hAnsi="Verdana"/>
          <w:sz w:val="18"/>
          <w:szCs w:val="18"/>
        </w:rPr>
        <w:tab/>
        <w:t xml:space="preserve">Le remboursement des frais encourus, le cas échéant, pour couvrir </w:t>
      </w:r>
      <w:r w:rsidRPr="005502DA">
        <w:rPr>
          <w:rFonts w:ascii="Verdana" w:hAnsi="Verdana"/>
          <w:sz w:val="18"/>
          <w:szCs w:val="18"/>
        </w:rPr>
        <w:t>des frais de vo</w:t>
      </w:r>
      <w:r w:rsidRPr="005502DA">
        <w:rPr>
          <w:rFonts w:ascii="Verdana" w:hAnsi="Verdana"/>
          <w:sz w:val="18"/>
          <w:szCs w:val="18"/>
        </w:rPr>
        <w:t xml:space="preserve">yage élevés </w:t>
      </w:r>
      <w:r>
        <w:rPr>
          <w:rFonts w:ascii="Verdana" w:hAnsi="Verdana"/>
          <w:sz w:val="18"/>
          <w:szCs w:val="18"/>
        </w:rPr>
        <w:t xml:space="preserve">s’effectue sur la base des justificatifs remis par le participant. </w:t>
      </w:r>
    </w:p>
    <w:p w:rsidR="00DB679D" w:rsidRDefault="00887027">
      <w:pPr>
        <w:ind w:left="567" w:hanging="567"/>
        <w:jc w:val="both"/>
        <w:rPr>
          <w:rFonts w:ascii="Verdana" w:hAnsi="Verdana"/>
          <w:sz w:val="18"/>
          <w:szCs w:val="18"/>
        </w:rPr>
      </w:pPr>
      <w:r>
        <w:rPr>
          <w:rFonts w:ascii="Verdana" w:hAnsi="Verdana"/>
          <w:sz w:val="18"/>
          <w:szCs w:val="18"/>
        </w:rPr>
        <w:t>3.3</w:t>
      </w:r>
      <w:r>
        <w:rPr>
          <w:rFonts w:ascii="Verdana" w:hAnsi="Verdana"/>
          <w:sz w:val="18"/>
          <w:szCs w:val="18"/>
        </w:rPr>
        <w:tab/>
        <w:t xml:space="preserve">Le soutien financier ne peut être utilisé pour couvrir des frais déjà financés par des fonds de l’UE. </w:t>
      </w:r>
    </w:p>
    <w:p w:rsidR="00DB679D" w:rsidRDefault="00887027">
      <w:pPr>
        <w:ind w:left="567" w:hanging="567"/>
        <w:jc w:val="both"/>
        <w:rPr>
          <w:rFonts w:ascii="Verdana" w:hAnsi="Verdana"/>
          <w:sz w:val="18"/>
          <w:szCs w:val="18"/>
        </w:rPr>
      </w:pPr>
      <w:r>
        <w:rPr>
          <w:rFonts w:ascii="Verdana" w:hAnsi="Verdana"/>
          <w:sz w:val="18"/>
          <w:szCs w:val="18"/>
        </w:rPr>
        <w:t xml:space="preserve">3.4 </w:t>
      </w:r>
      <w:r>
        <w:rPr>
          <w:rFonts w:ascii="Verdana" w:hAnsi="Verdana"/>
          <w:sz w:val="18"/>
          <w:szCs w:val="18"/>
        </w:rPr>
        <w:tab/>
        <w:t>Nonobstant l’article 3.3,  le soutien financier est compatible a</w:t>
      </w:r>
      <w:r>
        <w:rPr>
          <w:rFonts w:ascii="Verdana" w:hAnsi="Verdana"/>
          <w:sz w:val="18"/>
          <w:szCs w:val="18"/>
        </w:rPr>
        <w:t>vec toute autre source de financement.</w:t>
      </w:r>
    </w:p>
    <w:p w:rsidR="00DB679D" w:rsidRDefault="00887027">
      <w:pPr>
        <w:ind w:left="567" w:hanging="567"/>
        <w:jc w:val="both"/>
        <w:rPr>
          <w:rFonts w:ascii="Verdana" w:hAnsi="Verdana"/>
          <w:sz w:val="18"/>
          <w:szCs w:val="18"/>
        </w:rPr>
      </w:pPr>
      <w:r>
        <w:rPr>
          <w:rFonts w:ascii="Verdana" w:hAnsi="Verdana"/>
          <w:sz w:val="18"/>
          <w:szCs w:val="18"/>
        </w:rPr>
        <w:lastRenderedPageBreak/>
        <w:t>3.5</w:t>
      </w:r>
      <w:r>
        <w:rPr>
          <w:rFonts w:ascii="Verdana" w:hAnsi="Verdana"/>
          <w:sz w:val="18"/>
          <w:szCs w:val="18"/>
        </w:rPr>
        <w:tab/>
        <w:t>Le soutien financier sera remboursé en tout ou en partie si le participant ne se conforme pas aux termes du Contrat. Toutefois, le remboursement ne sera pas exigé si un participant n’a pas pu terminer les activité</w:t>
      </w:r>
      <w:r>
        <w:rPr>
          <w:rFonts w:ascii="Verdana" w:hAnsi="Verdana"/>
          <w:sz w:val="18"/>
          <w:szCs w:val="18"/>
        </w:rPr>
        <w:t xml:space="preserve">s de mobilité décrites à l’Annexe I en raison d’un cas de force majeure. De tels cas doivent être signalés par l’établissement </w:t>
      </w:r>
      <w:r>
        <w:rPr>
          <w:rFonts w:ascii="Verdana" w:hAnsi="Verdana"/>
          <w:sz w:val="18"/>
          <w:szCs w:val="18"/>
        </w:rPr>
        <w:t xml:space="preserve">et acceptés par l’AN. </w:t>
      </w:r>
    </w:p>
    <w:p w:rsidR="00DB679D" w:rsidRDefault="00DB679D">
      <w:pPr>
        <w:ind w:left="567" w:hanging="567"/>
        <w:rPr>
          <w:rFonts w:ascii="Verdana" w:hAnsi="Verdana"/>
          <w:sz w:val="18"/>
          <w:szCs w:val="18"/>
        </w:rPr>
      </w:pPr>
    </w:p>
    <w:p w:rsidR="00DB679D" w:rsidRDefault="00887027">
      <w:pPr>
        <w:pBdr>
          <w:bottom w:val="single" w:sz="6" w:space="1" w:color="auto"/>
        </w:pBdr>
        <w:ind w:left="567" w:hanging="567"/>
        <w:rPr>
          <w:rFonts w:ascii="Verdana" w:hAnsi="Verdana"/>
          <w:sz w:val="18"/>
          <w:szCs w:val="18"/>
        </w:rPr>
      </w:pPr>
      <w:r>
        <w:rPr>
          <w:rFonts w:ascii="Verdana" w:hAnsi="Verdana"/>
          <w:sz w:val="18"/>
          <w:szCs w:val="18"/>
        </w:rPr>
        <w:t>ARTICLE 4 – MODALIT</w:t>
      </w:r>
      <w:r>
        <w:rPr>
          <w:rFonts w:ascii="Verdana" w:hAnsi="Verdana"/>
          <w:sz w:val="18"/>
          <w:szCs w:val="18"/>
        </w:rPr>
        <w:t>ES DE PAIEMENT</w:t>
      </w:r>
    </w:p>
    <w:p w:rsidR="00DB679D" w:rsidRDefault="00887027">
      <w:pPr>
        <w:ind w:left="567" w:hanging="567"/>
        <w:jc w:val="both"/>
        <w:rPr>
          <w:rFonts w:ascii="Verdana" w:hAnsi="Verdana"/>
          <w:sz w:val="18"/>
          <w:szCs w:val="18"/>
        </w:rPr>
      </w:pPr>
      <w:r>
        <w:rPr>
          <w:rFonts w:ascii="Verdana" w:hAnsi="Verdana"/>
          <w:sz w:val="18"/>
          <w:szCs w:val="18"/>
        </w:rPr>
        <w:t>4.1</w:t>
      </w:r>
      <w:r>
        <w:rPr>
          <w:rFonts w:ascii="Verdana" w:hAnsi="Verdana"/>
          <w:sz w:val="18"/>
          <w:szCs w:val="18"/>
        </w:rPr>
        <w:tab/>
      </w:r>
      <w:r>
        <w:rPr>
          <w:rFonts w:ascii="Verdana" w:hAnsi="Verdana"/>
          <w:sz w:val="18"/>
          <w:szCs w:val="18"/>
        </w:rPr>
        <w:t xml:space="preserve">Dans les 30 jours </w:t>
      </w:r>
      <w:r>
        <w:rPr>
          <w:rFonts w:ascii="Verdana" w:hAnsi="Verdana"/>
          <w:sz w:val="18"/>
          <w:szCs w:val="18"/>
          <w:u w:val="single"/>
        </w:rPr>
        <w:t>calendrier</w:t>
      </w:r>
      <w:r>
        <w:rPr>
          <w:rFonts w:ascii="Verdana" w:hAnsi="Verdana"/>
          <w:sz w:val="18"/>
          <w:szCs w:val="18"/>
        </w:rPr>
        <w:t xml:space="preserve"> suivant la signature du Contrat par les deux parties, et pas plus tard que la date de début de la période de mobilité, un préfinanceme</w:t>
      </w:r>
      <w:r>
        <w:rPr>
          <w:rFonts w:ascii="Verdana" w:hAnsi="Verdana"/>
          <w:sz w:val="18"/>
          <w:szCs w:val="18"/>
        </w:rPr>
        <w:t xml:space="preserve">nt est versé au participant à concurrence </w:t>
      </w:r>
      <w:r w:rsidR="005502DA">
        <w:rPr>
          <w:rFonts w:ascii="Verdana" w:hAnsi="Verdana"/>
          <w:sz w:val="18"/>
          <w:szCs w:val="18"/>
        </w:rPr>
        <w:t>de 80</w:t>
      </w:r>
      <w:r w:rsidR="005502DA" w:rsidRPr="005502DA">
        <w:rPr>
          <w:rFonts w:ascii="Verdana" w:hAnsi="Verdana"/>
          <w:sz w:val="18"/>
          <w:szCs w:val="18"/>
        </w:rPr>
        <w:t>%</w:t>
      </w:r>
      <w:r>
        <w:rPr>
          <w:rFonts w:ascii="Verdana" w:hAnsi="Verdana"/>
          <w:sz w:val="18"/>
          <w:szCs w:val="18"/>
        </w:rPr>
        <w:t xml:space="preserve"> du montant précisé à l’Article 3.</w:t>
      </w:r>
    </w:p>
    <w:p w:rsidR="00DB679D" w:rsidRDefault="00887027">
      <w:pPr>
        <w:ind w:left="567" w:hanging="567"/>
        <w:jc w:val="both"/>
        <w:rPr>
          <w:rFonts w:ascii="Verdana" w:hAnsi="Verdana"/>
          <w:sz w:val="18"/>
          <w:szCs w:val="18"/>
        </w:rPr>
      </w:pPr>
      <w:r>
        <w:rPr>
          <w:rFonts w:ascii="Verdana" w:hAnsi="Verdana"/>
          <w:sz w:val="18"/>
          <w:szCs w:val="18"/>
        </w:rPr>
        <w:t>4.2</w:t>
      </w:r>
      <w:r>
        <w:rPr>
          <w:rFonts w:ascii="Verdana" w:hAnsi="Verdana"/>
          <w:sz w:val="18"/>
          <w:szCs w:val="18"/>
        </w:rPr>
        <w:tab/>
      </w:r>
      <w:r>
        <w:rPr>
          <w:rFonts w:ascii="Verdana" w:hAnsi="Verdana"/>
          <w:sz w:val="18"/>
          <w:szCs w:val="18"/>
        </w:rPr>
        <w:t>Si le préfinancement stipulé à l’article 4.1 est inférieur à 100% du soutien fi</w:t>
      </w:r>
      <w:r>
        <w:rPr>
          <w:rFonts w:ascii="Verdana" w:hAnsi="Verdana"/>
          <w:sz w:val="18"/>
          <w:szCs w:val="18"/>
        </w:rPr>
        <w:t xml:space="preserve">nancier, la soumission en ligne du rapport final du participant (online EU Survey) est considérée comme la demande de paiement de solde. L’établissement dispose de 45 jours </w:t>
      </w:r>
      <w:r>
        <w:rPr>
          <w:rFonts w:ascii="Verdana" w:hAnsi="Verdana"/>
          <w:sz w:val="18"/>
          <w:szCs w:val="18"/>
          <w:u w:val="single"/>
        </w:rPr>
        <w:t>calendrier</w:t>
      </w:r>
      <w:r>
        <w:rPr>
          <w:rFonts w:ascii="Verdana" w:hAnsi="Verdana"/>
          <w:sz w:val="18"/>
          <w:szCs w:val="18"/>
        </w:rPr>
        <w:t xml:space="preserve"> pour effectuer le versement du solde ou, le cas échéant, pour envoyer au</w:t>
      </w:r>
      <w:r>
        <w:rPr>
          <w:rFonts w:ascii="Verdana" w:hAnsi="Verdana"/>
          <w:sz w:val="18"/>
          <w:szCs w:val="18"/>
        </w:rPr>
        <w:t xml:space="preserve"> participant un ordre de recouvrement.</w:t>
      </w:r>
    </w:p>
    <w:p w:rsidR="00DB679D" w:rsidRDefault="00887027">
      <w:pPr>
        <w:ind w:left="567" w:hanging="567"/>
        <w:jc w:val="both"/>
        <w:rPr>
          <w:rFonts w:ascii="Verdana" w:hAnsi="Verdana"/>
          <w:sz w:val="18"/>
          <w:szCs w:val="18"/>
        </w:rPr>
      </w:pPr>
      <w:r>
        <w:rPr>
          <w:rFonts w:ascii="Verdana" w:hAnsi="Verdana"/>
          <w:sz w:val="18"/>
          <w:szCs w:val="18"/>
        </w:rPr>
        <w:t>4.3</w:t>
      </w:r>
      <w:r>
        <w:rPr>
          <w:rFonts w:ascii="Verdana" w:hAnsi="Verdana"/>
          <w:sz w:val="18"/>
          <w:szCs w:val="18"/>
        </w:rPr>
        <w:tab/>
        <w:t xml:space="preserve">Le participant doit fournir la preuve des dates effectives de début et de fin de la période de mobilité, sur la base d’une attestation de séjour signée par l’organisme d’accueil. </w:t>
      </w:r>
    </w:p>
    <w:p w:rsidR="00DB679D" w:rsidRDefault="00DB679D">
      <w:pPr>
        <w:jc w:val="both"/>
        <w:rPr>
          <w:rFonts w:ascii="Verdana" w:hAnsi="Verdana"/>
          <w:sz w:val="18"/>
          <w:szCs w:val="18"/>
        </w:rPr>
      </w:pPr>
    </w:p>
    <w:p w:rsidR="00DB679D" w:rsidRDefault="00887027">
      <w:pPr>
        <w:pBdr>
          <w:bottom w:val="single" w:sz="6" w:space="1" w:color="auto"/>
        </w:pBdr>
        <w:rPr>
          <w:rFonts w:ascii="Verdana" w:hAnsi="Verdana"/>
          <w:sz w:val="18"/>
          <w:szCs w:val="18"/>
        </w:rPr>
      </w:pPr>
      <w:r>
        <w:rPr>
          <w:rFonts w:ascii="Verdana" w:hAnsi="Verdana"/>
          <w:sz w:val="18"/>
          <w:szCs w:val="18"/>
        </w:rPr>
        <w:t>ARTICLE 5 –  RAPPORT FINAL DU PA</w:t>
      </w:r>
      <w:r>
        <w:rPr>
          <w:rFonts w:ascii="Verdana" w:hAnsi="Verdana"/>
          <w:sz w:val="18"/>
          <w:szCs w:val="18"/>
        </w:rPr>
        <w:t>RTICIPANT (EU SURVEY)</w:t>
      </w:r>
    </w:p>
    <w:p w:rsidR="00DB679D" w:rsidRDefault="00887027">
      <w:pPr>
        <w:tabs>
          <w:tab w:val="left" w:pos="567"/>
        </w:tabs>
        <w:ind w:left="567" w:hanging="567"/>
        <w:jc w:val="both"/>
        <w:rPr>
          <w:rFonts w:ascii="Verdana" w:hAnsi="Verdana"/>
          <w:sz w:val="18"/>
          <w:szCs w:val="18"/>
        </w:rPr>
      </w:pPr>
      <w:r>
        <w:rPr>
          <w:rFonts w:ascii="Verdana" w:hAnsi="Verdana"/>
          <w:sz w:val="18"/>
          <w:szCs w:val="18"/>
        </w:rPr>
        <w:t>5.1.</w:t>
      </w:r>
      <w:r>
        <w:rPr>
          <w:rFonts w:ascii="Verdana" w:hAnsi="Verdana"/>
          <w:sz w:val="18"/>
          <w:szCs w:val="18"/>
        </w:rPr>
        <w:tab/>
        <w:t xml:space="preserve">Le participant complète et soumet le rapport final en ligne (online EU Survey) après sa période de mobilité,  dans les 30 jours calendrier après réception de l’invitation à le compléter. </w:t>
      </w:r>
    </w:p>
    <w:p w:rsidR="00DB679D" w:rsidRDefault="00887027">
      <w:pPr>
        <w:tabs>
          <w:tab w:val="left" w:pos="567"/>
        </w:tabs>
        <w:ind w:left="567" w:hanging="567"/>
        <w:jc w:val="both"/>
        <w:rPr>
          <w:rFonts w:ascii="Verdana" w:hAnsi="Verdana"/>
          <w:sz w:val="18"/>
          <w:szCs w:val="18"/>
        </w:rPr>
      </w:pPr>
      <w:r>
        <w:rPr>
          <w:rFonts w:ascii="Verdana" w:hAnsi="Verdana"/>
          <w:sz w:val="18"/>
          <w:szCs w:val="18"/>
        </w:rPr>
        <w:t>5.2</w:t>
      </w:r>
      <w:r>
        <w:rPr>
          <w:rFonts w:ascii="Verdana" w:hAnsi="Verdana"/>
          <w:sz w:val="18"/>
          <w:szCs w:val="18"/>
        </w:rPr>
        <w:tab/>
        <w:t>Les participants qui omettent de comp</w:t>
      </w:r>
      <w:r>
        <w:rPr>
          <w:rFonts w:ascii="Verdana" w:hAnsi="Verdana"/>
          <w:sz w:val="18"/>
          <w:szCs w:val="18"/>
        </w:rPr>
        <w:t>léter et de soumettre le rapport final en ligne peuvent se voir réclamer le remboursement partiel ou total du financement reçu.</w:t>
      </w:r>
    </w:p>
    <w:p w:rsidR="00DB679D" w:rsidRDefault="00DB679D">
      <w:pPr>
        <w:rPr>
          <w:rFonts w:ascii="Verdana" w:hAnsi="Verdana"/>
          <w:sz w:val="18"/>
          <w:szCs w:val="18"/>
        </w:rPr>
      </w:pPr>
    </w:p>
    <w:p w:rsidR="00DB679D" w:rsidRDefault="00887027">
      <w:pPr>
        <w:pBdr>
          <w:bottom w:val="single" w:sz="6" w:space="1" w:color="auto"/>
        </w:pBdr>
        <w:rPr>
          <w:rFonts w:ascii="Verdana" w:hAnsi="Verdana"/>
          <w:sz w:val="18"/>
          <w:szCs w:val="18"/>
        </w:rPr>
      </w:pPr>
      <w:r>
        <w:rPr>
          <w:rFonts w:ascii="Verdana" w:hAnsi="Verdana"/>
          <w:sz w:val="18"/>
          <w:szCs w:val="18"/>
        </w:rPr>
        <w:t>ARTICLE 6 – DROIT APPLICABLE ET JURIDICTION COMPÉTENTE</w:t>
      </w:r>
    </w:p>
    <w:p w:rsidR="00DB679D" w:rsidRDefault="00887027">
      <w:pPr>
        <w:tabs>
          <w:tab w:val="left" w:pos="567"/>
        </w:tabs>
        <w:ind w:left="567" w:hanging="567"/>
        <w:jc w:val="both"/>
        <w:rPr>
          <w:rFonts w:ascii="Verdana" w:hAnsi="Verdana"/>
          <w:sz w:val="18"/>
          <w:szCs w:val="18"/>
        </w:rPr>
      </w:pPr>
      <w:r>
        <w:rPr>
          <w:rFonts w:ascii="Verdana" w:hAnsi="Verdana"/>
          <w:sz w:val="18"/>
          <w:szCs w:val="18"/>
        </w:rPr>
        <w:t>6.1</w:t>
      </w:r>
      <w:r>
        <w:rPr>
          <w:rFonts w:ascii="Verdana" w:hAnsi="Verdana"/>
          <w:sz w:val="18"/>
          <w:szCs w:val="18"/>
        </w:rPr>
        <w:tab/>
        <w:t xml:space="preserve">Le présent Contrat est régi par le droit belge. </w:t>
      </w:r>
    </w:p>
    <w:p w:rsidR="00DB679D" w:rsidRDefault="00887027">
      <w:pPr>
        <w:tabs>
          <w:tab w:val="left" w:pos="567"/>
        </w:tabs>
        <w:ind w:left="567" w:hanging="567"/>
        <w:jc w:val="both"/>
        <w:rPr>
          <w:rFonts w:ascii="Verdana" w:hAnsi="Verdana"/>
          <w:sz w:val="18"/>
          <w:szCs w:val="18"/>
        </w:rPr>
      </w:pPr>
      <w:r>
        <w:rPr>
          <w:rFonts w:ascii="Verdana" w:hAnsi="Verdana"/>
          <w:sz w:val="18"/>
          <w:szCs w:val="18"/>
        </w:rPr>
        <w:t>6.2</w:t>
      </w:r>
      <w:r>
        <w:rPr>
          <w:rFonts w:ascii="Verdana" w:hAnsi="Verdana"/>
          <w:sz w:val="18"/>
          <w:szCs w:val="18"/>
        </w:rPr>
        <w:tab/>
        <w:t xml:space="preserve">La juridiction </w:t>
      </w:r>
      <w:r>
        <w:rPr>
          <w:rFonts w:ascii="Verdana" w:hAnsi="Verdana"/>
          <w:sz w:val="18"/>
          <w:szCs w:val="18"/>
        </w:rPr>
        <w:t>compétente définie conformément au droit national est la seule juridiction habilitée à trancher d’éventuels litiges entre l’AN et le bénéficiaire en matière d’interprétation, d’exécution ou de validité du présent Contrat, au cas où le litige en question ne</w:t>
      </w:r>
      <w:r>
        <w:rPr>
          <w:rFonts w:ascii="Verdana" w:hAnsi="Verdana"/>
          <w:sz w:val="18"/>
          <w:szCs w:val="18"/>
        </w:rPr>
        <w:t xml:space="preserve"> pourrait pas être résolu à l’amiable. </w:t>
      </w:r>
    </w:p>
    <w:p w:rsidR="00DB679D" w:rsidRDefault="00DB679D">
      <w:pPr>
        <w:jc w:val="both"/>
        <w:rPr>
          <w:rFonts w:ascii="Verdana" w:hAnsi="Verdana"/>
          <w:b/>
          <w:bCs/>
          <w:sz w:val="18"/>
          <w:szCs w:val="18"/>
        </w:rPr>
      </w:pPr>
    </w:p>
    <w:p w:rsidR="00DB679D" w:rsidRDefault="00887027">
      <w:pPr>
        <w:ind w:left="5812" w:hanging="5812"/>
        <w:rPr>
          <w:rFonts w:ascii="Verdana" w:hAnsi="Verdana"/>
          <w:sz w:val="18"/>
          <w:szCs w:val="18"/>
        </w:rPr>
      </w:pPr>
      <w:r>
        <w:rPr>
          <w:rFonts w:ascii="Verdana" w:hAnsi="Verdana"/>
          <w:sz w:val="18"/>
          <w:szCs w:val="18"/>
        </w:rPr>
        <w:t>SIGNATURES</w:t>
      </w:r>
    </w:p>
    <w:p w:rsidR="00DB679D" w:rsidRDefault="00DB679D">
      <w:pPr>
        <w:ind w:left="5812" w:hanging="5812"/>
        <w:rPr>
          <w:rFonts w:ascii="Verdana" w:hAnsi="Verdana"/>
          <w:sz w:val="18"/>
          <w:szCs w:val="18"/>
        </w:rPr>
      </w:pPr>
    </w:p>
    <w:p w:rsidR="00DB679D" w:rsidRDefault="00887027">
      <w:pPr>
        <w:tabs>
          <w:tab w:val="left" w:pos="5670"/>
        </w:tabs>
        <w:rPr>
          <w:rFonts w:ascii="Verdana" w:hAnsi="Verdana"/>
          <w:sz w:val="18"/>
          <w:szCs w:val="18"/>
        </w:rPr>
      </w:pPr>
      <w:r>
        <w:rPr>
          <w:rFonts w:ascii="Verdana" w:hAnsi="Verdana"/>
          <w:sz w:val="18"/>
          <w:szCs w:val="18"/>
        </w:rPr>
        <w:t xml:space="preserve">Pour le participant </w:t>
      </w:r>
      <w:r>
        <w:rPr>
          <w:rFonts w:ascii="Verdana" w:hAnsi="Verdana"/>
          <w:sz w:val="18"/>
          <w:szCs w:val="18"/>
        </w:rPr>
        <w:tab/>
        <w:t>Pour l’établissement</w:t>
      </w:r>
    </w:p>
    <w:p w:rsidR="00DB679D" w:rsidRDefault="00887027">
      <w:pPr>
        <w:tabs>
          <w:tab w:val="left" w:pos="5670"/>
        </w:tabs>
        <w:rPr>
          <w:rFonts w:ascii="Verdana" w:hAnsi="Verdana"/>
          <w:sz w:val="18"/>
          <w:szCs w:val="18"/>
        </w:rPr>
      </w:pPr>
      <w:r>
        <w:rPr>
          <w:rFonts w:ascii="Verdana" w:hAnsi="Verdana"/>
          <w:sz w:val="18"/>
          <w:szCs w:val="18"/>
          <w:highlight w:val="yellow"/>
        </w:rPr>
        <w:t>[</w:t>
      </w:r>
      <w:proofErr w:type="gramStart"/>
      <w:r>
        <w:rPr>
          <w:rFonts w:ascii="Verdana" w:hAnsi="Verdana"/>
          <w:sz w:val="18"/>
          <w:szCs w:val="18"/>
          <w:highlight w:val="yellow"/>
        </w:rPr>
        <w:t>nom</w:t>
      </w:r>
      <w:proofErr w:type="gramEnd"/>
      <w:r>
        <w:rPr>
          <w:rFonts w:ascii="Verdana" w:hAnsi="Verdana"/>
          <w:sz w:val="18"/>
          <w:szCs w:val="18"/>
          <w:highlight w:val="yellow"/>
        </w:rPr>
        <w:t>(s) / prénom(s)</w:t>
      </w:r>
      <w:r>
        <w:rPr>
          <w:rFonts w:ascii="Verdana" w:hAnsi="Verdana"/>
          <w:sz w:val="18"/>
          <w:szCs w:val="18"/>
        </w:rPr>
        <w:t>]</w:t>
      </w:r>
      <w:r>
        <w:rPr>
          <w:rFonts w:ascii="Verdana" w:hAnsi="Verdana"/>
          <w:sz w:val="18"/>
          <w:szCs w:val="18"/>
        </w:rPr>
        <w:tab/>
      </w:r>
      <w:r w:rsidR="005502DA">
        <w:rPr>
          <w:rFonts w:ascii="Verdana" w:hAnsi="Verdana"/>
          <w:sz w:val="18"/>
          <w:szCs w:val="18"/>
        </w:rPr>
        <w:t xml:space="preserve">Giovanni </w:t>
      </w:r>
      <w:proofErr w:type="spellStart"/>
      <w:r w:rsidR="005502DA">
        <w:rPr>
          <w:rFonts w:ascii="Verdana" w:hAnsi="Verdana"/>
          <w:sz w:val="18"/>
          <w:szCs w:val="18"/>
        </w:rPr>
        <w:t>Sutera</w:t>
      </w:r>
      <w:proofErr w:type="spellEnd"/>
      <w:r w:rsidR="005502DA">
        <w:rPr>
          <w:rFonts w:ascii="Verdana" w:hAnsi="Verdana"/>
          <w:sz w:val="18"/>
          <w:szCs w:val="18"/>
        </w:rPr>
        <w:t>, Directeur-Président</w:t>
      </w:r>
    </w:p>
    <w:p w:rsidR="00DB679D" w:rsidRDefault="00DB679D">
      <w:pPr>
        <w:tabs>
          <w:tab w:val="left" w:pos="5670"/>
        </w:tabs>
        <w:ind w:left="5812" w:hanging="5812"/>
        <w:rPr>
          <w:rFonts w:ascii="Verdana" w:hAnsi="Verdana"/>
          <w:sz w:val="18"/>
          <w:szCs w:val="18"/>
        </w:rPr>
      </w:pPr>
    </w:p>
    <w:p w:rsidR="00DB679D" w:rsidRDefault="00DB679D">
      <w:pPr>
        <w:tabs>
          <w:tab w:val="left" w:pos="5670"/>
        </w:tabs>
        <w:ind w:left="5812" w:hanging="5812"/>
        <w:rPr>
          <w:rFonts w:ascii="Verdana" w:hAnsi="Verdana"/>
          <w:sz w:val="18"/>
          <w:szCs w:val="18"/>
        </w:rPr>
      </w:pPr>
    </w:p>
    <w:p w:rsidR="00DB679D" w:rsidRDefault="00887027">
      <w:pPr>
        <w:tabs>
          <w:tab w:val="left" w:pos="5670"/>
        </w:tabs>
        <w:ind w:left="5812" w:hanging="5812"/>
        <w:rPr>
          <w:rFonts w:ascii="Verdana" w:hAnsi="Verdana"/>
          <w:sz w:val="18"/>
          <w:szCs w:val="18"/>
        </w:rPr>
      </w:pPr>
      <w:r>
        <w:rPr>
          <w:rFonts w:ascii="Verdana" w:hAnsi="Verdana"/>
          <w:sz w:val="18"/>
          <w:szCs w:val="18"/>
        </w:rPr>
        <w:t>[</w:t>
      </w:r>
      <w:proofErr w:type="gramStart"/>
      <w:r>
        <w:rPr>
          <w:rFonts w:ascii="Verdana" w:hAnsi="Verdana"/>
          <w:sz w:val="18"/>
          <w:szCs w:val="18"/>
          <w:highlight w:val="yellow"/>
        </w:rPr>
        <w:t>signature</w:t>
      </w:r>
      <w:proofErr w:type="gramEnd"/>
      <w:r>
        <w:rPr>
          <w:rFonts w:ascii="Verdana" w:hAnsi="Verdana"/>
          <w:sz w:val="18"/>
          <w:szCs w:val="18"/>
        </w:rPr>
        <w:t>]</w:t>
      </w:r>
      <w:r>
        <w:rPr>
          <w:rFonts w:ascii="Verdana" w:hAnsi="Verdana"/>
          <w:sz w:val="18"/>
          <w:szCs w:val="18"/>
        </w:rPr>
        <w:tab/>
        <w:t>[</w:t>
      </w:r>
      <w:r>
        <w:rPr>
          <w:rFonts w:ascii="Verdana" w:hAnsi="Verdana"/>
          <w:sz w:val="18"/>
          <w:szCs w:val="18"/>
          <w:highlight w:val="yellow"/>
        </w:rPr>
        <w:t>signature</w:t>
      </w:r>
      <w:r>
        <w:rPr>
          <w:rFonts w:ascii="Verdana" w:hAnsi="Verdana"/>
          <w:sz w:val="18"/>
          <w:szCs w:val="18"/>
        </w:rPr>
        <w:t>]</w:t>
      </w:r>
    </w:p>
    <w:p w:rsidR="00DB679D" w:rsidRDefault="00DB679D">
      <w:pPr>
        <w:tabs>
          <w:tab w:val="left" w:pos="5670"/>
        </w:tabs>
        <w:rPr>
          <w:rFonts w:ascii="Verdana" w:hAnsi="Verdana"/>
          <w:sz w:val="18"/>
          <w:szCs w:val="18"/>
        </w:rPr>
      </w:pPr>
    </w:p>
    <w:p w:rsidR="00DB679D" w:rsidRDefault="005502DA">
      <w:pPr>
        <w:tabs>
          <w:tab w:val="left" w:pos="5670"/>
        </w:tabs>
        <w:rPr>
          <w:rFonts w:ascii="Verdana" w:hAnsi="Verdana"/>
          <w:sz w:val="18"/>
          <w:szCs w:val="18"/>
        </w:rPr>
      </w:pPr>
      <w:r>
        <w:rPr>
          <w:rFonts w:ascii="Verdana" w:hAnsi="Verdana"/>
          <w:sz w:val="18"/>
          <w:szCs w:val="18"/>
        </w:rPr>
        <w:t>Fait à Liège</w:t>
      </w:r>
      <w:r w:rsidR="00887027">
        <w:rPr>
          <w:rFonts w:ascii="Verdana" w:hAnsi="Verdana"/>
          <w:sz w:val="18"/>
          <w:szCs w:val="18"/>
        </w:rPr>
        <w:t>, le [</w:t>
      </w:r>
      <w:r w:rsidR="00887027">
        <w:rPr>
          <w:rFonts w:ascii="Verdana" w:hAnsi="Verdana"/>
          <w:sz w:val="18"/>
          <w:szCs w:val="18"/>
          <w:highlight w:val="yellow"/>
        </w:rPr>
        <w:t>date</w:t>
      </w:r>
      <w:r>
        <w:rPr>
          <w:rFonts w:ascii="Verdana" w:hAnsi="Verdana"/>
          <w:sz w:val="18"/>
          <w:szCs w:val="18"/>
        </w:rPr>
        <w:t>]</w:t>
      </w:r>
      <w:r>
        <w:rPr>
          <w:rFonts w:ascii="Verdana" w:hAnsi="Verdana"/>
          <w:sz w:val="18"/>
          <w:szCs w:val="18"/>
        </w:rPr>
        <w:tab/>
        <w:t>Fait à Liège</w:t>
      </w:r>
      <w:bookmarkStart w:id="0" w:name="_GoBack"/>
      <w:bookmarkEnd w:id="0"/>
      <w:r w:rsidR="00887027">
        <w:rPr>
          <w:rFonts w:ascii="Verdana" w:hAnsi="Verdana"/>
          <w:sz w:val="18"/>
          <w:szCs w:val="18"/>
        </w:rPr>
        <w:t>, le [</w:t>
      </w:r>
      <w:r w:rsidR="00887027">
        <w:rPr>
          <w:rFonts w:ascii="Verdana" w:hAnsi="Verdana"/>
          <w:sz w:val="18"/>
          <w:szCs w:val="18"/>
          <w:highlight w:val="yellow"/>
        </w:rPr>
        <w:t>date</w:t>
      </w:r>
      <w:r w:rsidR="00887027">
        <w:rPr>
          <w:rFonts w:ascii="Verdana" w:hAnsi="Verdana"/>
          <w:sz w:val="18"/>
          <w:szCs w:val="18"/>
        </w:rPr>
        <w:t>]</w:t>
      </w:r>
    </w:p>
    <w:p w:rsidR="00DB679D" w:rsidRDefault="00887027">
      <w:pPr>
        <w:tabs>
          <w:tab w:val="left" w:pos="5670"/>
        </w:tabs>
        <w:rPr>
          <w:rFonts w:ascii="Verdana" w:hAnsi="Verdana"/>
          <w:sz w:val="18"/>
          <w:szCs w:val="18"/>
        </w:rPr>
      </w:pPr>
      <w:r>
        <w:rPr>
          <w:rFonts w:ascii="Verdana" w:hAnsi="Verdana"/>
          <w:sz w:val="18"/>
          <w:szCs w:val="18"/>
        </w:rPr>
        <w:br w:type="page"/>
      </w:r>
    </w:p>
    <w:p w:rsidR="00DB679D" w:rsidRDefault="00887027">
      <w:pPr>
        <w:tabs>
          <w:tab w:val="left" w:pos="1701"/>
        </w:tabs>
        <w:jc w:val="center"/>
        <w:rPr>
          <w:rFonts w:ascii="Verdana" w:hAnsi="Verdana"/>
          <w:b/>
          <w:bCs/>
          <w:sz w:val="18"/>
          <w:szCs w:val="18"/>
        </w:rPr>
      </w:pPr>
      <w:r>
        <w:rPr>
          <w:rFonts w:ascii="Verdana" w:hAnsi="Verdana"/>
          <w:b/>
          <w:bCs/>
          <w:sz w:val="18"/>
          <w:szCs w:val="18"/>
        </w:rPr>
        <w:lastRenderedPageBreak/>
        <w:t>Annexe I</w:t>
      </w:r>
    </w:p>
    <w:p w:rsidR="00DB679D" w:rsidRDefault="00DB679D">
      <w:pPr>
        <w:tabs>
          <w:tab w:val="left" w:pos="1701"/>
        </w:tabs>
        <w:jc w:val="right"/>
        <w:rPr>
          <w:rFonts w:ascii="Verdana" w:hAnsi="Verdana"/>
          <w:sz w:val="18"/>
          <w:szCs w:val="18"/>
        </w:rPr>
      </w:pPr>
    </w:p>
    <w:p w:rsidR="00DB679D" w:rsidRDefault="00887027">
      <w:pPr>
        <w:tabs>
          <w:tab w:val="left" w:pos="1701"/>
          <w:tab w:val="left" w:pos="1985"/>
        </w:tabs>
        <w:ind w:left="1701" w:hanging="1701"/>
        <w:jc w:val="center"/>
        <w:rPr>
          <w:rFonts w:ascii="Verdana" w:hAnsi="Verdana"/>
          <w:b/>
          <w:bCs/>
          <w:sz w:val="18"/>
          <w:szCs w:val="18"/>
        </w:rPr>
      </w:pPr>
      <w:r>
        <w:rPr>
          <w:rFonts w:ascii="Verdana" w:hAnsi="Verdana"/>
          <w:b/>
          <w:bCs/>
          <w:sz w:val="18"/>
          <w:szCs w:val="18"/>
        </w:rPr>
        <w:t xml:space="preserve">Convention pour </w:t>
      </w:r>
      <w:r>
        <w:rPr>
          <w:rFonts w:ascii="Verdana" w:hAnsi="Verdana"/>
          <w:b/>
          <w:bCs/>
          <w:sz w:val="18"/>
          <w:szCs w:val="18"/>
        </w:rPr>
        <w:t>mission de formation</w:t>
      </w:r>
    </w:p>
    <w:p w:rsidR="00DB679D" w:rsidRDefault="00887027">
      <w:pPr>
        <w:tabs>
          <w:tab w:val="left" w:pos="1701"/>
          <w:tab w:val="left" w:pos="1985"/>
        </w:tabs>
        <w:ind w:left="1701" w:hanging="1701"/>
        <w:jc w:val="center"/>
        <w:rPr>
          <w:rFonts w:ascii="Verdana" w:hAnsi="Verdana"/>
          <w:b/>
          <w:bCs/>
          <w:sz w:val="18"/>
          <w:szCs w:val="18"/>
        </w:rPr>
      </w:pPr>
      <w:r>
        <w:rPr>
          <w:rFonts w:ascii="Verdana" w:hAnsi="Verdana"/>
          <w:b/>
          <w:bCs/>
          <w:sz w:val="18"/>
          <w:szCs w:val="18"/>
        </w:rPr>
        <w:t>Convention pour mission d’enseignement</w:t>
      </w:r>
    </w:p>
    <w:p w:rsidR="00DB679D" w:rsidRDefault="00DB679D">
      <w:pPr>
        <w:tabs>
          <w:tab w:val="left" w:pos="1701"/>
          <w:tab w:val="left" w:pos="1985"/>
        </w:tabs>
        <w:ind w:left="1701" w:hanging="1701"/>
        <w:jc w:val="center"/>
        <w:rPr>
          <w:rFonts w:ascii="Verdana" w:hAnsi="Verdana"/>
          <w:b/>
          <w:bCs/>
          <w:sz w:val="18"/>
          <w:szCs w:val="18"/>
        </w:rPr>
      </w:pPr>
    </w:p>
    <w:p w:rsidR="00DB679D" w:rsidRDefault="00887027">
      <w:pPr>
        <w:tabs>
          <w:tab w:val="left" w:pos="1701"/>
          <w:tab w:val="left" w:pos="1985"/>
        </w:tabs>
        <w:ind w:left="1701" w:hanging="1701"/>
        <w:jc w:val="center"/>
        <w:rPr>
          <w:rFonts w:ascii="Verdana" w:hAnsi="Verdana"/>
          <w:bCs/>
          <w:sz w:val="18"/>
          <w:szCs w:val="18"/>
        </w:rPr>
      </w:pPr>
      <w:r>
        <w:rPr>
          <w:rFonts w:ascii="Verdana" w:hAnsi="Verdana"/>
          <w:bCs/>
          <w:sz w:val="18"/>
          <w:szCs w:val="18"/>
        </w:rPr>
        <w:t xml:space="preserve">Modèles disponibles sur </w:t>
      </w:r>
      <w:hyperlink r:id="rId8" w:history="1">
        <w:r>
          <w:rPr>
            <w:rStyle w:val="Lienhypertexte"/>
            <w:rFonts w:ascii="Verdana" w:hAnsi="Verdana"/>
            <w:sz w:val="18"/>
            <w:szCs w:val="18"/>
          </w:rPr>
          <w:t>www.erasmusplus-fr.be</w:t>
        </w:r>
      </w:hyperlink>
    </w:p>
    <w:p w:rsidR="00DB679D" w:rsidRDefault="00DB679D">
      <w:pPr>
        <w:tabs>
          <w:tab w:val="left" w:pos="1701"/>
          <w:tab w:val="left" w:pos="1985"/>
        </w:tabs>
        <w:ind w:left="1701" w:hanging="1701"/>
        <w:jc w:val="center"/>
        <w:rPr>
          <w:rFonts w:ascii="Verdana" w:hAnsi="Verdana"/>
          <w:b/>
          <w:bCs/>
          <w:sz w:val="18"/>
          <w:szCs w:val="18"/>
        </w:rPr>
      </w:pPr>
    </w:p>
    <w:p w:rsidR="00DB679D" w:rsidRDefault="00DB679D">
      <w:pPr>
        <w:tabs>
          <w:tab w:val="left" w:pos="5670"/>
        </w:tabs>
        <w:rPr>
          <w:rFonts w:ascii="Verdana" w:hAnsi="Verdana"/>
          <w:sz w:val="18"/>
          <w:szCs w:val="18"/>
        </w:rPr>
      </w:pPr>
    </w:p>
    <w:p w:rsidR="00DB679D" w:rsidRDefault="00DB679D">
      <w:pPr>
        <w:tabs>
          <w:tab w:val="left" w:pos="5670"/>
        </w:tabs>
        <w:rPr>
          <w:rFonts w:ascii="Verdana" w:hAnsi="Verdana"/>
          <w:sz w:val="18"/>
          <w:szCs w:val="18"/>
        </w:rPr>
      </w:pPr>
    </w:p>
    <w:p w:rsidR="00DB679D" w:rsidRDefault="00DB679D">
      <w:pPr>
        <w:tabs>
          <w:tab w:val="left" w:pos="5670"/>
        </w:tabs>
        <w:rPr>
          <w:rFonts w:ascii="Verdana" w:hAnsi="Verdana"/>
          <w:sz w:val="18"/>
          <w:szCs w:val="18"/>
        </w:rPr>
      </w:pPr>
    </w:p>
    <w:p w:rsidR="00DB679D" w:rsidRDefault="00DB679D">
      <w:pPr>
        <w:tabs>
          <w:tab w:val="left" w:pos="5670"/>
        </w:tabs>
        <w:rPr>
          <w:rFonts w:ascii="Verdana" w:hAnsi="Verdana"/>
          <w:sz w:val="18"/>
          <w:szCs w:val="18"/>
        </w:rPr>
      </w:pPr>
    </w:p>
    <w:p w:rsidR="00DB679D" w:rsidRDefault="00DB679D">
      <w:pPr>
        <w:tabs>
          <w:tab w:val="left" w:pos="5670"/>
        </w:tabs>
        <w:rPr>
          <w:rFonts w:ascii="Verdana" w:hAnsi="Verdana"/>
          <w:sz w:val="18"/>
          <w:szCs w:val="18"/>
        </w:rPr>
      </w:pPr>
    </w:p>
    <w:p w:rsidR="00DB679D" w:rsidRDefault="00DB679D">
      <w:pPr>
        <w:tabs>
          <w:tab w:val="left" w:pos="5670"/>
        </w:tabs>
        <w:rPr>
          <w:rFonts w:ascii="Verdana" w:hAnsi="Verdana"/>
          <w:sz w:val="18"/>
          <w:szCs w:val="18"/>
        </w:rPr>
      </w:pPr>
    </w:p>
    <w:p w:rsidR="00DB679D" w:rsidRDefault="00DB679D">
      <w:pPr>
        <w:tabs>
          <w:tab w:val="left" w:pos="5670"/>
        </w:tabs>
        <w:rPr>
          <w:rFonts w:ascii="Verdana" w:hAnsi="Verdana"/>
          <w:sz w:val="18"/>
          <w:szCs w:val="18"/>
        </w:rPr>
        <w:sectPr w:rsidR="00DB679D">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docGrid w:linePitch="272"/>
        </w:sectPr>
      </w:pPr>
    </w:p>
    <w:p w:rsidR="00DB679D" w:rsidRDefault="00887027">
      <w:pPr>
        <w:tabs>
          <w:tab w:val="left" w:pos="360"/>
        </w:tabs>
        <w:jc w:val="center"/>
        <w:rPr>
          <w:rFonts w:ascii="Verdana" w:hAnsi="Verdana"/>
          <w:b/>
          <w:bCs/>
          <w:sz w:val="18"/>
          <w:szCs w:val="18"/>
        </w:rPr>
      </w:pPr>
      <w:r>
        <w:rPr>
          <w:rFonts w:ascii="Verdana" w:hAnsi="Verdana"/>
          <w:b/>
          <w:bCs/>
          <w:sz w:val="18"/>
          <w:szCs w:val="18"/>
        </w:rPr>
        <w:lastRenderedPageBreak/>
        <w:t>Annexe II</w:t>
      </w:r>
    </w:p>
    <w:p w:rsidR="00DB679D" w:rsidRDefault="00DB679D">
      <w:pPr>
        <w:tabs>
          <w:tab w:val="left" w:pos="360"/>
        </w:tabs>
        <w:jc w:val="center"/>
        <w:rPr>
          <w:rFonts w:ascii="Verdana" w:hAnsi="Verdana" w:cs="Arial"/>
          <w:b/>
          <w:bCs/>
          <w:sz w:val="18"/>
          <w:szCs w:val="18"/>
        </w:rPr>
      </w:pPr>
    </w:p>
    <w:p w:rsidR="00DB679D" w:rsidRDefault="00DB679D">
      <w:pPr>
        <w:tabs>
          <w:tab w:val="left" w:pos="360"/>
        </w:tabs>
        <w:jc w:val="center"/>
        <w:rPr>
          <w:rFonts w:ascii="Verdana" w:hAnsi="Verdana" w:cs="Arial"/>
          <w:b/>
          <w:bCs/>
          <w:sz w:val="18"/>
          <w:szCs w:val="18"/>
        </w:rPr>
      </w:pPr>
    </w:p>
    <w:p w:rsidR="00DB679D" w:rsidRDefault="00887027">
      <w:pPr>
        <w:tabs>
          <w:tab w:val="left" w:pos="360"/>
        </w:tabs>
        <w:jc w:val="center"/>
        <w:rPr>
          <w:rFonts w:ascii="Verdana" w:hAnsi="Verdana"/>
          <w:b/>
          <w:bCs/>
          <w:sz w:val="18"/>
          <w:szCs w:val="18"/>
        </w:rPr>
      </w:pPr>
      <w:r>
        <w:rPr>
          <w:rFonts w:ascii="Verdana" w:hAnsi="Verdana"/>
          <w:b/>
          <w:bCs/>
          <w:sz w:val="18"/>
          <w:szCs w:val="18"/>
        </w:rPr>
        <w:t>CONDITIONS GÉNÉRALES</w:t>
      </w:r>
    </w:p>
    <w:p w:rsidR="00DB679D" w:rsidRDefault="00DB679D">
      <w:pPr>
        <w:tabs>
          <w:tab w:val="left" w:pos="360"/>
        </w:tabs>
        <w:rPr>
          <w:rFonts w:ascii="Verdana" w:hAnsi="Verdana" w:cs="Arial"/>
          <w:sz w:val="18"/>
          <w:szCs w:val="18"/>
        </w:rPr>
      </w:pPr>
    </w:p>
    <w:p w:rsidR="00DB679D" w:rsidRDefault="00DB679D">
      <w:pPr>
        <w:tabs>
          <w:tab w:val="left" w:pos="360"/>
        </w:tabs>
        <w:rPr>
          <w:rFonts w:ascii="Verdana" w:hAnsi="Verdana" w:cs="Arial"/>
          <w:sz w:val="18"/>
          <w:szCs w:val="18"/>
        </w:rPr>
      </w:pPr>
    </w:p>
    <w:p w:rsidR="00DB679D" w:rsidRDefault="00887027">
      <w:pPr>
        <w:keepNext/>
        <w:rPr>
          <w:rFonts w:ascii="Verdana" w:hAnsi="Verdana"/>
          <w:b/>
          <w:bCs/>
          <w:sz w:val="18"/>
          <w:szCs w:val="18"/>
        </w:rPr>
      </w:pPr>
      <w:r>
        <w:rPr>
          <w:rFonts w:ascii="Verdana" w:hAnsi="Verdana"/>
          <w:b/>
          <w:bCs/>
          <w:sz w:val="18"/>
          <w:szCs w:val="18"/>
        </w:rPr>
        <w:t>Article 1 : Responsabilité</w:t>
      </w:r>
    </w:p>
    <w:p w:rsidR="00DB679D" w:rsidRDefault="00DB679D">
      <w:pPr>
        <w:keepNext/>
        <w:rPr>
          <w:rFonts w:ascii="Verdana" w:hAnsi="Verdana"/>
          <w:sz w:val="18"/>
          <w:szCs w:val="18"/>
        </w:rPr>
      </w:pPr>
    </w:p>
    <w:p w:rsidR="00DB679D" w:rsidRDefault="00887027">
      <w:pPr>
        <w:jc w:val="both"/>
        <w:rPr>
          <w:rFonts w:ascii="Verdana" w:hAnsi="Verdana"/>
          <w:sz w:val="18"/>
          <w:szCs w:val="18"/>
        </w:rPr>
      </w:pPr>
      <w:r>
        <w:rPr>
          <w:rFonts w:ascii="Verdana" w:hAnsi="Verdana"/>
          <w:sz w:val="18"/>
          <w:szCs w:val="18"/>
        </w:rPr>
        <w:t>Chacune des parties contractantes libère l’autre partie de toute responsabilité civile en cas de dommage encouru par elle ou son personnel et découlant de l’exécution du présent contrat, à condition que ledit dommage ne résulte pas d’une faute grave et int</w:t>
      </w:r>
      <w:r>
        <w:rPr>
          <w:rFonts w:ascii="Verdana" w:hAnsi="Verdana"/>
          <w:sz w:val="18"/>
          <w:szCs w:val="18"/>
        </w:rPr>
        <w:t>entionnelle de l’autre partie ou de son personnel.</w:t>
      </w:r>
    </w:p>
    <w:p w:rsidR="00DB679D" w:rsidRDefault="00DB679D">
      <w:pPr>
        <w:jc w:val="both"/>
        <w:rPr>
          <w:rFonts w:ascii="Verdana" w:hAnsi="Verdana"/>
          <w:sz w:val="18"/>
          <w:szCs w:val="18"/>
        </w:rPr>
      </w:pPr>
    </w:p>
    <w:p w:rsidR="00DB679D" w:rsidRDefault="00887027">
      <w:pPr>
        <w:jc w:val="both"/>
        <w:rPr>
          <w:rFonts w:ascii="Verdana" w:hAnsi="Verdana"/>
          <w:sz w:val="18"/>
          <w:szCs w:val="18"/>
        </w:rPr>
      </w:pPr>
      <w:r>
        <w:rPr>
          <w:rFonts w:ascii="Verdana" w:hAnsi="Verdana"/>
          <w:sz w:val="18"/>
          <w:szCs w:val="18"/>
        </w:rPr>
        <w:t xml:space="preserve">L’Agence nationale belge (FWB), la Commission européenne ainsi que les membres de leur personnel ne peuvent en aucun cas ni pour aucun motif être tenus responsables en cas de plainte déposée sur base du présent Contrat pour tout préjudice causé pendant la </w:t>
      </w:r>
      <w:r>
        <w:rPr>
          <w:rFonts w:ascii="Verdana" w:hAnsi="Verdana"/>
          <w:sz w:val="18"/>
          <w:szCs w:val="18"/>
        </w:rPr>
        <w:t xml:space="preserve">période de mobilité. En conséquence, l’Agence nationale belge (FWB) ou la Commission européenne n’examineront aucune demande d’indemnisation ou de remboursement accompagnant une telle plainte. </w:t>
      </w:r>
    </w:p>
    <w:p w:rsidR="00DB679D" w:rsidRDefault="00DB679D">
      <w:pPr>
        <w:tabs>
          <w:tab w:val="left" w:pos="360"/>
        </w:tabs>
        <w:rPr>
          <w:rFonts w:ascii="Verdana" w:hAnsi="Verdana"/>
          <w:sz w:val="18"/>
          <w:szCs w:val="18"/>
        </w:rPr>
      </w:pPr>
    </w:p>
    <w:p w:rsidR="00DB679D" w:rsidRDefault="00887027">
      <w:pPr>
        <w:keepNext/>
        <w:rPr>
          <w:rFonts w:ascii="Verdana" w:hAnsi="Verdana"/>
          <w:b/>
          <w:bCs/>
          <w:sz w:val="18"/>
          <w:szCs w:val="18"/>
        </w:rPr>
      </w:pPr>
      <w:r>
        <w:rPr>
          <w:rFonts w:ascii="Verdana" w:hAnsi="Verdana"/>
          <w:b/>
          <w:bCs/>
          <w:sz w:val="18"/>
          <w:szCs w:val="18"/>
        </w:rPr>
        <w:t>Article 2 : Résiliation de la Convention</w:t>
      </w:r>
    </w:p>
    <w:p w:rsidR="00DB679D" w:rsidRDefault="00DB679D">
      <w:pPr>
        <w:rPr>
          <w:rFonts w:ascii="Verdana" w:hAnsi="Verdana"/>
          <w:sz w:val="18"/>
          <w:szCs w:val="18"/>
        </w:rPr>
      </w:pPr>
    </w:p>
    <w:p w:rsidR="00DB679D" w:rsidRDefault="00887027">
      <w:pPr>
        <w:jc w:val="both"/>
        <w:rPr>
          <w:rFonts w:ascii="Verdana" w:hAnsi="Verdana"/>
          <w:sz w:val="18"/>
          <w:szCs w:val="18"/>
          <w:lang w:val="fr-BE"/>
        </w:rPr>
      </w:pPr>
      <w:r>
        <w:rPr>
          <w:rFonts w:ascii="Verdana" w:hAnsi="Verdana"/>
          <w:sz w:val="18"/>
          <w:szCs w:val="18"/>
          <w:lang w:val="fr-BE"/>
        </w:rPr>
        <w:t>En cas de non-exécu</w:t>
      </w:r>
      <w:r>
        <w:rPr>
          <w:rFonts w:ascii="Verdana" w:hAnsi="Verdana"/>
          <w:sz w:val="18"/>
          <w:szCs w:val="18"/>
          <w:lang w:val="fr-BE"/>
        </w:rPr>
        <w:t>tion par le participant de l'une des obligations issues du présent contrat, et indépendamment des conséquences découlant de la législation en vigueur, l'établissement dispose du pouvoir légal de mettre fin ou d'annuler le présent contrat sans autre formali</w:t>
      </w:r>
      <w:r>
        <w:rPr>
          <w:rFonts w:ascii="Verdana" w:hAnsi="Verdana"/>
          <w:sz w:val="18"/>
          <w:szCs w:val="18"/>
          <w:lang w:val="fr-BE"/>
        </w:rPr>
        <w:t>té légale si aucune action n'est intentée par le bénéficiaire dans le mois suivant la notification par recommandé.</w:t>
      </w:r>
    </w:p>
    <w:p w:rsidR="00DB679D" w:rsidRDefault="00DB679D">
      <w:pPr>
        <w:jc w:val="both"/>
        <w:rPr>
          <w:rFonts w:ascii="Verdana" w:hAnsi="Verdana"/>
          <w:sz w:val="18"/>
          <w:szCs w:val="18"/>
        </w:rPr>
      </w:pPr>
    </w:p>
    <w:p w:rsidR="00DB679D" w:rsidRDefault="00887027">
      <w:pPr>
        <w:jc w:val="both"/>
        <w:rPr>
          <w:rFonts w:ascii="Verdana" w:hAnsi="Verdana"/>
          <w:sz w:val="18"/>
          <w:szCs w:val="18"/>
        </w:rPr>
      </w:pPr>
      <w:r>
        <w:rPr>
          <w:rFonts w:ascii="Verdana" w:hAnsi="Verdana"/>
          <w:sz w:val="18"/>
          <w:szCs w:val="18"/>
        </w:rPr>
        <w:t>Si le participant met fin prématurément au Contrat ou s’il n’en suit pas les règles, il devra rembourser le montant de la subvention qui lui</w:t>
      </w:r>
      <w:r>
        <w:rPr>
          <w:rFonts w:ascii="Verdana" w:hAnsi="Verdana"/>
          <w:sz w:val="18"/>
          <w:szCs w:val="18"/>
        </w:rPr>
        <w:t xml:space="preserve"> aura déjà été versé sauf s’il en a été décidé autrement avec l’organisme d’origine. </w:t>
      </w:r>
    </w:p>
    <w:p w:rsidR="00DB679D" w:rsidRDefault="00DB679D">
      <w:pPr>
        <w:rPr>
          <w:rFonts w:ascii="Verdana" w:hAnsi="Verdana"/>
          <w:sz w:val="18"/>
          <w:szCs w:val="18"/>
        </w:rPr>
      </w:pPr>
    </w:p>
    <w:p w:rsidR="00DB679D" w:rsidRDefault="00887027">
      <w:pPr>
        <w:jc w:val="both"/>
        <w:rPr>
          <w:rFonts w:ascii="Verdana" w:hAnsi="Verdana"/>
          <w:sz w:val="18"/>
          <w:szCs w:val="18"/>
          <w:lang w:val="fr-BE"/>
        </w:rPr>
      </w:pPr>
      <w:r>
        <w:rPr>
          <w:rFonts w:ascii="Verdana" w:hAnsi="Verdana"/>
          <w:sz w:val="18"/>
          <w:szCs w:val="18"/>
          <w:lang w:val="fr-BE"/>
        </w:rPr>
        <w:t>En cas de résiliation par le participant à la suite d'un cas de "force majeure", c’est-à-dire une situation exceptionnelle imprévisible ou un événement ne pouvant être c</w:t>
      </w:r>
      <w:r>
        <w:rPr>
          <w:rFonts w:ascii="Verdana" w:hAnsi="Verdana"/>
          <w:sz w:val="18"/>
          <w:szCs w:val="18"/>
          <w:lang w:val="fr-BE"/>
        </w:rPr>
        <w:t xml:space="preserve">ontrôlé par le bénéficiaire et ne découlant pas d'une erreur ou d'une négligence de sa part, le participant aura le droit de percevoir au minimum le montant de la bourse correspondant à la durée réelle </w:t>
      </w:r>
      <w:r>
        <w:rPr>
          <w:rFonts w:ascii="Verdana" w:hAnsi="Verdana"/>
          <w:sz w:val="18"/>
          <w:szCs w:val="18"/>
        </w:rPr>
        <w:t xml:space="preserve">de la période de mobilité. </w:t>
      </w:r>
      <w:r>
        <w:rPr>
          <w:rFonts w:ascii="Verdana" w:hAnsi="Verdana"/>
          <w:sz w:val="18"/>
          <w:szCs w:val="18"/>
          <w:lang w:val="fr-BE"/>
        </w:rPr>
        <w:t>Tout montant excédentaire d</w:t>
      </w:r>
      <w:r>
        <w:rPr>
          <w:rFonts w:ascii="Verdana" w:hAnsi="Verdana"/>
          <w:sz w:val="18"/>
          <w:szCs w:val="18"/>
          <w:lang w:val="fr-BE"/>
        </w:rPr>
        <w:t>evra être remboursé</w:t>
      </w:r>
      <w:r>
        <w:rPr>
          <w:rFonts w:ascii="Verdana" w:hAnsi="Verdana"/>
          <w:sz w:val="18"/>
          <w:szCs w:val="18"/>
        </w:rPr>
        <w:t xml:space="preserve"> sauf s’il en a été décidé autrement avec l’organisme d’origine</w:t>
      </w:r>
      <w:r>
        <w:rPr>
          <w:rFonts w:ascii="Verdana" w:hAnsi="Verdana"/>
          <w:sz w:val="18"/>
          <w:szCs w:val="18"/>
          <w:lang w:val="fr-BE"/>
        </w:rPr>
        <w:t>.</w:t>
      </w:r>
    </w:p>
    <w:p w:rsidR="00DB679D" w:rsidRDefault="00DB679D">
      <w:pPr>
        <w:jc w:val="both"/>
        <w:rPr>
          <w:rFonts w:ascii="Verdana" w:hAnsi="Verdana"/>
          <w:sz w:val="18"/>
          <w:szCs w:val="18"/>
          <w:lang w:val="fr-BE"/>
        </w:rPr>
      </w:pPr>
    </w:p>
    <w:p w:rsidR="00DB679D" w:rsidRDefault="00DB679D">
      <w:pPr>
        <w:rPr>
          <w:rFonts w:ascii="Verdana" w:hAnsi="Verdana"/>
          <w:sz w:val="18"/>
          <w:szCs w:val="18"/>
          <w:lang w:val="fr-BE"/>
        </w:rPr>
      </w:pPr>
    </w:p>
    <w:p w:rsidR="00DB679D" w:rsidRDefault="00DB679D">
      <w:pPr>
        <w:rPr>
          <w:rFonts w:ascii="Verdana" w:hAnsi="Verdana"/>
          <w:sz w:val="18"/>
          <w:szCs w:val="18"/>
          <w:lang w:val="fr-BE"/>
        </w:rPr>
      </w:pPr>
    </w:p>
    <w:p w:rsidR="00DB679D" w:rsidRDefault="00DB679D">
      <w:pPr>
        <w:rPr>
          <w:rFonts w:ascii="Verdana" w:hAnsi="Verdana"/>
          <w:sz w:val="18"/>
          <w:szCs w:val="18"/>
          <w:lang w:val="fr-BE"/>
        </w:rPr>
      </w:pPr>
    </w:p>
    <w:p w:rsidR="00DB679D" w:rsidRDefault="00DB679D">
      <w:pPr>
        <w:rPr>
          <w:rFonts w:ascii="Verdana" w:hAnsi="Verdana"/>
          <w:sz w:val="18"/>
          <w:szCs w:val="18"/>
          <w:lang w:val="fr-BE"/>
        </w:rPr>
      </w:pPr>
    </w:p>
    <w:p w:rsidR="00DB679D" w:rsidRDefault="00887027">
      <w:pPr>
        <w:rPr>
          <w:rFonts w:ascii="Verdana" w:hAnsi="Verdana"/>
          <w:b/>
          <w:bCs/>
          <w:sz w:val="18"/>
          <w:szCs w:val="18"/>
        </w:rPr>
      </w:pPr>
      <w:r>
        <w:rPr>
          <w:rFonts w:ascii="Verdana" w:hAnsi="Verdana"/>
          <w:b/>
          <w:bCs/>
          <w:sz w:val="18"/>
          <w:szCs w:val="18"/>
        </w:rPr>
        <w:t>Article 3 : Protection des données</w:t>
      </w:r>
    </w:p>
    <w:p w:rsidR="00DB679D" w:rsidRDefault="00DB679D">
      <w:pPr>
        <w:rPr>
          <w:rFonts w:ascii="Verdana" w:hAnsi="Verdana"/>
          <w:b/>
          <w:bCs/>
          <w:sz w:val="18"/>
          <w:szCs w:val="18"/>
        </w:rPr>
      </w:pPr>
    </w:p>
    <w:p w:rsidR="00DB679D" w:rsidRDefault="00887027">
      <w:pPr>
        <w:jc w:val="both"/>
        <w:rPr>
          <w:rFonts w:ascii="Verdana" w:hAnsi="Verdana"/>
          <w:sz w:val="18"/>
          <w:szCs w:val="18"/>
        </w:rPr>
      </w:pPr>
      <w:r>
        <w:rPr>
          <w:rFonts w:ascii="Verdana" w:hAnsi="Verdana"/>
          <w:sz w:val="18"/>
          <w:szCs w:val="18"/>
        </w:rPr>
        <w:t>Toutes les données à caractère personnel figurant dans le Contrat seront traitées conformément au règlement (CE) N°2018/1725  du Pa</w:t>
      </w:r>
      <w:r>
        <w:rPr>
          <w:rFonts w:ascii="Verdana" w:hAnsi="Verdana"/>
          <w:sz w:val="18"/>
          <w:szCs w:val="18"/>
        </w:rPr>
        <w:t>rlement européen et du Conseil relatif à la protection des personnes physiques à l’égard du traitement des données à caractère personnel par les institutions et organes de l’UE et à la libre circulation de ces données. Ces données seront traitées uniquemen</w:t>
      </w:r>
      <w:r>
        <w:rPr>
          <w:rFonts w:ascii="Verdana" w:hAnsi="Verdana"/>
          <w:sz w:val="18"/>
          <w:szCs w:val="18"/>
        </w:rPr>
        <w:t>t dans le cadre de la mise en œuvre et du suivi du présent Contrat par l’établissement d’origine, l'Agence nationale et la Commission européenne, sans préjudice de la possibilité de transmettre les données aux organes responsables des inspections et audits</w:t>
      </w:r>
      <w:r>
        <w:rPr>
          <w:rFonts w:ascii="Verdana" w:hAnsi="Verdana"/>
          <w:sz w:val="18"/>
          <w:szCs w:val="18"/>
        </w:rPr>
        <w:t xml:space="preserve"> prévus par la législation de l’Union européenne (la Cour des comptes européenne ou l’Office européen de lutte anti-fraude (OLAF)).</w:t>
      </w:r>
    </w:p>
    <w:p w:rsidR="00DB679D" w:rsidRDefault="00DB679D">
      <w:pPr>
        <w:jc w:val="both"/>
        <w:rPr>
          <w:rFonts w:ascii="Verdana" w:hAnsi="Verdana"/>
          <w:sz w:val="18"/>
          <w:szCs w:val="18"/>
        </w:rPr>
      </w:pPr>
    </w:p>
    <w:p w:rsidR="00DB679D" w:rsidRDefault="00887027">
      <w:pPr>
        <w:jc w:val="both"/>
        <w:rPr>
          <w:rFonts w:ascii="Verdana" w:hAnsi="Verdana"/>
          <w:sz w:val="18"/>
          <w:szCs w:val="18"/>
        </w:rPr>
      </w:pPr>
      <w:r>
        <w:rPr>
          <w:rFonts w:ascii="Verdana" w:hAnsi="Verdana"/>
          <w:sz w:val="18"/>
          <w:szCs w:val="18"/>
        </w:rPr>
        <w:t xml:space="preserve">Le participant peut, sur demande écrite, accéder à ses données personnelles et corriger toute information inexacte ou </w:t>
      </w:r>
      <w:r>
        <w:rPr>
          <w:rFonts w:ascii="Verdana" w:hAnsi="Verdana"/>
          <w:sz w:val="18"/>
          <w:szCs w:val="18"/>
        </w:rPr>
        <w:t>incomplète. Toute question relative au traitement des données à caractère personnel doit être adressée  à l’établissement d’origine et/ou à l’AN. Le participant peut déposer une plainte contre le traitement de ses données à caractère personnel auprès du Co</w:t>
      </w:r>
      <w:r>
        <w:rPr>
          <w:rFonts w:ascii="Verdana" w:hAnsi="Verdana"/>
          <w:sz w:val="18"/>
          <w:szCs w:val="18"/>
        </w:rPr>
        <w:t>ntrôleur européen de la protection des données concernant l’utilisation de ces données par la Commission européenne.</w:t>
      </w:r>
    </w:p>
    <w:p w:rsidR="00DB679D" w:rsidRDefault="00DB679D">
      <w:pPr>
        <w:rPr>
          <w:rFonts w:ascii="Verdana" w:hAnsi="Verdana"/>
          <w:sz w:val="18"/>
          <w:szCs w:val="18"/>
        </w:rPr>
      </w:pPr>
    </w:p>
    <w:p w:rsidR="00DB679D" w:rsidRDefault="00DB679D">
      <w:pPr>
        <w:rPr>
          <w:rFonts w:ascii="Verdana" w:hAnsi="Verdana"/>
          <w:sz w:val="18"/>
          <w:szCs w:val="18"/>
        </w:rPr>
      </w:pPr>
    </w:p>
    <w:p w:rsidR="00DB679D" w:rsidRDefault="00887027">
      <w:pPr>
        <w:rPr>
          <w:rFonts w:ascii="Verdana" w:hAnsi="Verdana"/>
          <w:sz w:val="18"/>
          <w:szCs w:val="18"/>
        </w:rPr>
      </w:pPr>
      <w:r>
        <w:rPr>
          <w:rFonts w:ascii="Verdana" w:hAnsi="Verdana"/>
          <w:b/>
          <w:bCs/>
          <w:sz w:val="18"/>
          <w:szCs w:val="18"/>
        </w:rPr>
        <w:t>Article 4 : Contrôles et audits</w:t>
      </w:r>
    </w:p>
    <w:p w:rsidR="00DB679D" w:rsidRDefault="00DB679D">
      <w:pPr>
        <w:rPr>
          <w:rFonts w:ascii="Verdana" w:hAnsi="Verdana"/>
          <w:sz w:val="18"/>
          <w:szCs w:val="18"/>
        </w:rPr>
      </w:pPr>
    </w:p>
    <w:p w:rsidR="00DB679D" w:rsidRDefault="00887027">
      <w:pPr>
        <w:jc w:val="both"/>
        <w:rPr>
          <w:rFonts w:ascii="Verdana" w:hAnsi="Verdana"/>
          <w:sz w:val="18"/>
          <w:szCs w:val="18"/>
        </w:rPr>
      </w:pPr>
      <w:r>
        <w:rPr>
          <w:rFonts w:ascii="Verdana" w:hAnsi="Verdana"/>
          <w:sz w:val="18"/>
          <w:szCs w:val="18"/>
        </w:rPr>
        <w:t xml:space="preserve">Les parties contractantes s’engagent à fournir toutes les données détaillées requises par la Commission </w:t>
      </w:r>
      <w:r>
        <w:rPr>
          <w:rFonts w:ascii="Verdana" w:hAnsi="Verdana"/>
          <w:sz w:val="18"/>
          <w:szCs w:val="18"/>
        </w:rPr>
        <w:t>européenne, par l’Agence nationale belge (FWB) ou tout autre organisme externe mandaté par la Commission européenne ou par l’Agence nationale belge (FWB) afin de contrôler le respect des modalités de la période de mobilité et des dispositions du présent Co</w:t>
      </w:r>
      <w:r>
        <w:rPr>
          <w:rFonts w:ascii="Verdana" w:hAnsi="Verdana"/>
          <w:sz w:val="18"/>
          <w:szCs w:val="18"/>
        </w:rPr>
        <w:t>ntrat.</w:t>
      </w:r>
    </w:p>
    <w:p w:rsidR="00DB679D" w:rsidRDefault="00DB679D">
      <w:pPr>
        <w:jc w:val="both"/>
        <w:rPr>
          <w:rFonts w:ascii="Verdana" w:hAnsi="Verdana"/>
          <w:sz w:val="18"/>
          <w:szCs w:val="18"/>
        </w:rPr>
      </w:pPr>
    </w:p>
    <w:p w:rsidR="00DB679D" w:rsidRDefault="00887027">
      <w:pPr>
        <w:jc w:val="both"/>
        <w:rPr>
          <w:rFonts w:ascii="Verdana" w:hAnsi="Verdana"/>
          <w:sz w:val="18"/>
          <w:szCs w:val="18"/>
        </w:rPr>
      </w:pPr>
      <w:r>
        <w:rPr>
          <w:rFonts w:ascii="Verdana" w:hAnsi="Verdana"/>
          <w:sz w:val="18"/>
          <w:szCs w:val="18"/>
        </w:rPr>
        <w:br w:type="page"/>
      </w:r>
    </w:p>
    <w:p w:rsidR="00DB679D" w:rsidRDefault="00DB679D">
      <w:pPr>
        <w:jc w:val="both"/>
        <w:rPr>
          <w:rFonts w:ascii="Verdana" w:hAnsi="Verdana"/>
          <w:sz w:val="18"/>
          <w:szCs w:val="18"/>
        </w:rPr>
      </w:pPr>
    </w:p>
    <w:p w:rsidR="00DB679D" w:rsidRDefault="00DB679D">
      <w:pPr>
        <w:jc w:val="both"/>
        <w:rPr>
          <w:rFonts w:ascii="Verdana" w:hAnsi="Verdana"/>
          <w:sz w:val="18"/>
          <w:szCs w:val="18"/>
        </w:rPr>
        <w:sectPr w:rsidR="00DB679D">
          <w:headerReference w:type="default" r:id="rId15"/>
          <w:footerReference w:type="default" r:id="rId16"/>
          <w:pgSz w:w="11906" w:h="16838"/>
          <w:pgMar w:top="1440" w:right="1134" w:bottom="1440" w:left="1134" w:header="720" w:footer="720" w:gutter="0"/>
          <w:cols w:num="2" w:space="720" w:equalWidth="0">
            <w:col w:w="4465" w:space="708"/>
            <w:col w:w="4465"/>
          </w:cols>
        </w:sectPr>
      </w:pPr>
    </w:p>
    <w:p w:rsidR="00DB679D" w:rsidRDefault="00887027">
      <w:pPr>
        <w:tabs>
          <w:tab w:val="left" w:pos="1701"/>
        </w:tabs>
        <w:jc w:val="center"/>
        <w:rPr>
          <w:rFonts w:ascii="Verdana" w:hAnsi="Verdana"/>
          <w:b/>
          <w:bCs/>
          <w:sz w:val="18"/>
          <w:szCs w:val="18"/>
        </w:rPr>
      </w:pPr>
      <w:r>
        <w:rPr>
          <w:rFonts w:ascii="Verdana" w:hAnsi="Verdana"/>
          <w:b/>
          <w:bCs/>
          <w:sz w:val="18"/>
          <w:szCs w:val="18"/>
        </w:rPr>
        <w:t>Annexe III</w:t>
      </w:r>
    </w:p>
    <w:p w:rsidR="00DB679D" w:rsidRDefault="00DB679D">
      <w:pPr>
        <w:jc w:val="center"/>
        <w:rPr>
          <w:rFonts w:ascii="Verdana" w:hAnsi="Verdana"/>
          <w:sz w:val="18"/>
          <w:szCs w:val="18"/>
        </w:rPr>
      </w:pPr>
    </w:p>
    <w:p w:rsidR="00DB679D" w:rsidRDefault="00DB679D">
      <w:pPr>
        <w:jc w:val="center"/>
        <w:rPr>
          <w:rFonts w:ascii="Verdana" w:hAnsi="Verdana"/>
          <w:sz w:val="18"/>
          <w:szCs w:val="18"/>
        </w:rPr>
      </w:pPr>
    </w:p>
    <w:p w:rsidR="00DB679D" w:rsidRDefault="00887027">
      <w:pPr>
        <w:jc w:val="center"/>
        <w:rPr>
          <w:rFonts w:ascii="Verdana" w:hAnsi="Verdana"/>
          <w:b/>
          <w:sz w:val="18"/>
          <w:szCs w:val="18"/>
        </w:rPr>
      </w:pPr>
      <w:r>
        <w:rPr>
          <w:rFonts w:ascii="Verdana" w:hAnsi="Verdana"/>
          <w:b/>
          <w:sz w:val="18"/>
          <w:szCs w:val="18"/>
        </w:rPr>
        <w:t>Attestation de présence</w:t>
      </w:r>
    </w:p>
    <w:p w:rsidR="00DB679D" w:rsidRDefault="00DB679D">
      <w:pPr>
        <w:jc w:val="center"/>
        <w:rPr>
          <w:rFonts w:ascii="Verdana" w:hAnsi="Verdana"/>
          <w:b/>
          <w:sz w:val="18"/>
          <w:szCs w:val="18"/>
        </w:rPr>
      </w:pPr>
    </w:p>
    <w:p w:rsidR="00DB679D" w:rsidRDefault="00887027">
      <w:pPr>
        <w:jc w:val="center"/>
        <w:rPr>
          <w:rFonts w:ascii="Verdana" w:hAnsi="Verdana"/>
          <w:sz w:val="18"/>
          <w:szCs w:val="18"/>
        </w:rPr>
      </w:pPr>
      <w:r>
        <w:rPr>
          <w:rFonts w:ascii="Verdana" w:hAnsi="Verdana"/>
          <w:sz w:val="18"/>
          <w:szCs w:val="18"/>
        </w:rPr>
        <w:t xml:space="preserve">Modèle disponible sur </w:t>
      </w:r>
      <w:hyperlink r:id="rId17" w:history="1">
        <w:r>
          <w:rPr>
            <w:rStyle w:val="Lienhypertexte"/>
            <w:rFonts w:ascii="Verdana" w:hAnsi="Verdana"/>
            <w:sz w:val="18"/>
            <w:szCs w:val="18"/>
          </w:rPr>
          <w:t>www.erasmusplus-fr.be</w:t>
        </w:r>
      </w:hyperlink>
    </w:p>
    <w:sectPr w:rsidR="00DB679D">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27" w:rsidRDefault="00887027">
      <w:r>
        <w:separator/>
      </w:r>
    </w:p>
  </w:endnote>
  <w:endnote w:type="continuationSeparator" w:id="0">
    <w:p w:rsidR="00887027" w:rsidRDefault="0088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8870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DB679D" w:rsidRDefault="00DB67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887027">
    <w:pPr>
      <w:pStyle w:val="Pieddepage"/>
      <w:framePr w:wrap="around" w:vAnchor="text" w:hAnchor="page" w:x="5482" w:y="131"/>
      <w:rPr>
        <w:rStyle w:val="Numrodepage"/>
        <w:rFonts w:ascii="Verdana" w:hAnsi="Verdana"/>
        <w:sz w:val="16"/>
        <w:szCs w:val="16"/>
      </w:rPr>
    </w:pPr>
    <w:r>
      <w:rPr>
        <w:rStyle w:val="Numrodepage"/>
        <w:rFonts w:ascii="Verdana" w:hAnsi="Verdana"/>
        <w:sz w:val="16"/>
        <w:szCs w:val="16"/>
      </w:rPr>
      <w:fldChar w:fldCharType="begin"/>
    </w:r>
    <w:r>
      <w:rPr>
        <w:rStyle w:val="Numrodepage"/>
        <w:rFonts w:ascii="Verdana" w:hAnsi="Verdana"/>
        <w:sz w:val="16"/>
        <w:szCs w:val="16"/>
      </w:rPr>
      <w:instrText xml:space="preserve">PAGE  </w:instrText>
    </w:r>
    <w:r>
      <w:rPr>
        <w:rStyle w:val="Numrodepage"/>
        <w:rFonts w:ascii="Verdana" w:hAnsi="Verdana"/>
        <w:sz w:val="16"/>
        <w:szCs w:val="16"/>
      </w:rPr>
      <w:fldChar w:fldCharType="separate"/>
    </w:r>
    <w:r w:rsidR="005502DA">
      <w:rPr>
        <w:rStyle w:val="Numrodepage"/>
        <w:rFonts w:ascii="Verdana" w:hAnsi="Verdana"/>
        <w:noProof/>
        <w:sz w:val="16"/>
        <w:szCs w:val="16"/>
      </w:rPr>
      <w:t>3</w:t>
    </w:r>
    <w:r>
      <w:rPr>
        <w:rStyle w:val="Numrodepage"/>
        <w:rFonts w:ascii="Verdana" w:hAnsi="Verdana"/>
        <w:sz w:val="16"/>
        <w:szCs w:val="16"/>
      </w:rPr>
      <w:fldChar w:fldCharType="end"/>
    </w:r>
  </w:p>
  <w:p w:rsidR="00DB679D" w:rsidRDefault="00DB679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887027">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887027">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sidR="005502DA">
      <w:rPr>
        <w:rStyle w:val="Numrodepage"/>
        <w:noProof/>
      </w:rPr>
      <w:t>6</w:t>
    </w:r>
    <w:r>
      <w:rPr>
        <w:rStyle w:val="Numrodepage"/>
      </w:rPr>
      <w:fldChar w:fldCharType="end"/>
    </w:r>
  </w:p>
  <w:p w:rsidR="00DB679D" w:rsidRDefault="00887027">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27" w:rsidRDefault="00887027">
      <w:r>
        <w:separator/>
      </w:r>
    </w:p>
  </w:footnote>
  <w:footnote w:type="continuationSeparator" w:id="0">
    <w:p w:rsidR="00887027" w:rsidRDefault="00887027">
      <w:r>
        <w:continuationSeparator/>
      </w:r>
    </w:p>
  </w:footnote>
  <w:footnote w:id="1">
    <w:p w:rsidR="00DB679D" w:rsidRDefault="00887027">
      <w:pPr>
        <w:pStyle w:val="Notedebasdepage"/>
        <w:rPr>
          <w:rFonts w:ascii="Verdana" w:hAnsi="Verdana"/>
          <w:sz w:val="16"/>
          <w:szCs w:val="16"/>
          <w:lang w:val="fr-BE"/>
        </w:rPr>
      </w:pPr>
      <w:r>
        <w:rPr>
          <w:rStyle w:val="Appelnotedebasdep"/>
          <w:rFonts w:ascii="Verdana" w:hAnsi="Verdana"/>
          <w:sz w:val="16"/>
          <w:szCs w:val="16"/>
        </w:rPr>
        <w:footnoteRef/>
      </w:r>
      <w:r>
        <w:rPr>
          <w:rFonts w:ascii="Verdana" w:hAnsi="Verdana"/>
          <w:sz w:val="16"/>
          <w:szCs w:val="16"/>
        </w:rPr>
        <w:t xml:space="preserve"> </w:t>
      </w:r>
      <w:r>
        <w:rPr>
          <w:rFonts w:ascii="Verdana" w:hAnsi="Verdana"/>
          <w:sz w:val="16"/>
          <w:szCs w:val="16"/>
          <w:lang w:val="fr-BE"/>
        </w:rPr>
        <w:t>Ancienneté dans la fonction : Junior (environ &lt; 10 ans d’expérience), Intermédiaire (environ&gt; 10 et &lt; 20 ans d’expérience) ou Senior (environ &gt; 20 ans d’expérience).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DB67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887027">
    <w:pPr>
      <w:pStyle w:val="En-tte"/>
      <w:rPr>
        <w:rFonts w:ascii="Verdana" w:hAnsi="Verdana"/>
        <w:sz w:val="16"/>
        <w:szCs w:val="16"/>
        <w:lang w:val="fr-BE"/>
      </w:rPr>
    </w:pPr>
    <w:r>
      <w:rPr>
        <w:b/>
        <w:bCs/>
        <w:sz w:val="28"/>
      </w:rPr>
      <w:object w:dxaOrig="141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30.45pt">
          <v:imagedata r:id="rId1" o:title=""/>
        </v:shape>
        <o:OLEObject Type="Embed" ProgID="AcroExch.Document.DC" ShapeID="_x0000_i1025" DrawAspect="Content" ObjectID="_1661850095" r:id="rId2"/>
      </w:object>
    </w:r>
    <w:r>
      <w:rPr>
        <w:rFonts w:ascii="Verdana" w:hAnsi="Verdana"/>
        <w:noProof/>
        <w:sz w:val="22"/>
        <w:szCs w:val="22"/>
        <w:lang w:val="fr-BE"/>
      </w:rPr>
      <w:drawing>
        <wp:inline distT="0" distB="0" distL="0" distR="0">
          <wp:extent cx="327660" cy="342900"/>
          <wp:effectExtent l="0" t="0" r="0" b="0"/>
          <wp:docPr id="2" name="Image 2"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r>
      <w:rPr>
        <w:rFonts w:ascii="Verdana" w:hAnsi="Verdana"/>
        <w:sz w:val="16"/>
        <w:szCs w:val="16"/>
        <w:lang w:val="fr-BE"/>
      </w:rPr>
      <w:tab/>
      <w:t xml:space="preserve">  </w:t>
    </w:r>
  </w:p>
  <w:p w:rsidR="00DB679D" w:rsidRDefault="00887027">
    <w:pPr>
      <w:pStyle w:val="En-tte"/>
      <w:jc w:val="left"/>
      <w:rPr>
        <w:sz w:val="14"/>
        <w:szCs w:val="14"/>
      </w:rPr>
    </w:pPr>
    <w:r>
      <w:rPr>
        <w:rFonts w:ascii="Verdana" w:hAnsi="Verdana"/>
        <w:sz w:val="14"/>
        <w:szCs w:val="14"/>
      </w:rPr>
      <w:t xml:space="preserve">Erasmus+ 2020 -  AC103 - ES ST - Annexe V - Contrat de bourse personnel et </w:t>
    </w:r>
    <w:proofErr w:type="spellStart"/>
    <w:r>
      <w:rPr>
        <w:rFonts w:ascii="Verdana" w:hAnsi="Verdana"/>
        <w:sz w:val="14"/>
        <w:szCs w:val="14"/>
      </w:rPr>
      <w:t>exp</w:t>
    </w:r>
    <w:proofErr w:type="spellEnd"/>
    <w:r>
      <w:rPr>
        <w:rFonts w:ascii="Verdana" w:hAnsi="Verdana"/>
        <w:sz w:val="14"/>
        <w:szCs w:val="14"/>
      </w:rPr>
      <w:t>. inv. - version du 30/04/2020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887027">
    <w:pPr>
      <w:pStyle w:val="En-tte"/>
      <w:rPr>
        <w:rFonts w:ascii="Arial Narrow" w:hAnsi="Arial Narrow" w:cs="Arial Narrow"/>
        <w:sz w:val="18"/>
        <w:szCs w:val="18"/>
        <w:lang w:val="en-GB"/>
      </w:rPr>
    </w:pPr>
    <w:r>
      <w:rPr>
        <w:b/>
        <w:bCs/>
        <w:sz w:val="28"/>
      </w:rPr>
      <w:object w:dxaOrig="141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8pt;height:30.45pt">
          <v:imagedata r:id="rId1" o:title=""/>
        </v:shape>
        <o:OLEObject Type="Embed" ProgID="AcroExch.Document.DC" ShapeID="_x0000_i1026" DrawAspect="Content" ObjectID="_1661850096" r:id="rId2"/>
      </w:object>
    </w:r>
    <w:r>
      <w:rPr>
        <w:rFonts w:ascii="Verdana" w:hAnsi="Verdana"/>
        <w:noProof/>
        <w:sz w:val="22"/>
        <w:szCs w:val="22"/>
        <w:lang w:val="fr-BE"/>
      </w:rPr>
      <w:drawing>
        <wp:inline distT="0" distB="0" distL="0" distR="0">
          <wp:extent cx="327660" cy="342900"/>
          <wp:effectExtent l="0" t="0" r="0" b="0"/>
          <wp:docPr id="4" name="Image 4"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F_Europe_logo_d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r>
      <w:rPr>
        <w:rFonts w:ascii="Verdana" w:hAnsi="Verdana"/>
        <w:sz w:val="22"/>
        <w:szCs w:val="22"/>
      </w:rPr>
      <w:t xml:space="preserve">  </w:t>
    </w:r>
    <w:r>
      <w:rPr>
        <w:rFonts w:ascii="Arial Narrow" w:hAnsi="Arial Narrow" w:cs="Arial Narrow"/>
        <w:sz w:val="18"/>
        <w:szCs w:val="18"/>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9D" w:rsidRDefault="00887027">
    <w:pPr>
      <w:pStyle w:val="En-tte"/>
      <w:jc w:val="left"/>
      <w:rPr>
        <w:rFonts w:ascii="Verdana" w:hAnsi="Verdana"/>
        <w:sz w:val="16"/>
        <w:szCs w:val="16"/>
        <w:lang w:val="fr-BE"/>
      </w:rPr>
    </w:pPr>
    <w:r>
      <w:rPr>
        <w:b/>
        <w:bCs/>
        <w:sz w:val="28"/>
      </w:rPr>
      <w:object w:dxaOrig="141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8pt;height:30.45pt">
          <v:imagedata r:id="rId1" o:title=""/>
        </v:shape>
        <o:OLEObject Type="Embed" ProgID="AcroExch.Document.DC" ShapeID="_x0000_i1027" DrawAspect="Content" ObjectID="_1661850097" r:id="rId2"/>
      </w:object>
    </w:r>
    <w:r>
      <w:rPr>
        <w:rFonts w:ascii="Verdana" w:hAnsi="Verdana"/>
        <w:noProof/>
        <w:sz w:val="22"/>
        <w:szCs w:val="22"/>
        <w:lang w:val="fr-BE"/>
      </w:rPr>
      <w:drawing>
        <wp:inline distT="0" distB="0" distL="0" distR="0">
          <wp:extent cx="327660" cy="342900"/>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EF_Europe_logo_d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r>
      <w:rPr>
        <w:rFonts w:ascii="Verdana" w:hAnsi="Verdana"/>
        <w:sz w:val="16"/>
        <w:szCs w:val="16"/>
        <w:lang w:val="fr-BE"/>
      </w:rPr>
      <w:tab/>
    </w:r>
  </w:p>
  <w:p w:rsidR="00DB679D" w:rsidRDefault="00887027">
    <w:pPr>
      <w:pStyle w:val="En-tte"/>
      <w:jc w:val="left"/>
      <w:rPr>
        <w:sz w:val="14"/>
        <w:szCs w:val="14"/>
      </w:rPr>
    </w:pPr>
    <w:r>
      <w:rPr>
        <w:rFonts w:ascii="Verdana" w:hAnsi="Verdana"/>
        <w:sz w:val="16"/>
        <w:szCs w:val="16"/>
        <w:lang w:val="fr-BE"/>
      </w:rPr>
      <w:tab/>
    </w:r>
    <w:r>
      <w:rPr>
        <w:rFonts w:ascii="Verdana" w:hAnsi="Verdana"/>
        <w:sz w:val="14"/>
        <w:szCs w:val="14"/>
      </w:rPr>
      <w:t xml:space="preserve">Erasmus+ 2019 -  AC1 - ES ST - Annexe V - Contrat de bourse personnel et </w:t>
    </w:r>
    <w:proofErr w:type="spellStart"/>
    <w:r>
      <w:rPr>
        <w:rFonts w:ascii="Verdana" w:hAnsi="Verdana"/>
        <w:sz w:val="14"/>
        <w:szCs w:val="14"/>
      </w:rPr>
      <w:t>exp</w:t>
    </w:r>
    <w:proofErr w:type="spellEnd"/>
    <w:r>
      <w:rPr>
        <w:rFonts w:ascii="Verdana" w:hAnsi="Verdana"/>
        <w:sz w:val="14"/>
        <w:szCs w:val="14"/>
      </w:rPr>
      <w:t>. inv. - version du 30-04-2019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FB"/>
    <w:multiLevelType w:val="multilevel"/>
    <w:tmpl w:val="66F65D0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numFmt w:val="decimal"/>
      <w:pStyle w:val="Titre9"/>
      <w:lvlText w:val="%1.%2.%3.%4.%5.%6.%7.%8.%9"/>
      <w:lvlJc w:val="left"/>
      <w:pPr>
        <w:tabs>
          <w:tab w:val="num" w:pos="1584"/>
        </w:tabs>
        <w:ind w:left="1584" w:hanging="1584"/>
      </w:p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cs="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cs="Wingdings" w:hint="default"/>
      </w:rPr>
    </w:lvl>
    <w:lvl w:ilvl="3" w:tplc="08090001" w:tentative="1">
      <w:start w:val="1"/>
      <w:numFmt w:val="bullet"/>
      <w:lvlText w:val=""/>
      <w:lvlJc w:val="left"/>
      <w:pPr>
        <w:ind w:left="3787" w:hanging="360"/>
      </w:pPr>
      <w:rPr>
        <w:rFonts w:ascii="Symbol" w:hAnsi="Symbol" w:cs="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cs="Wingdings" w:hint="default"/>
      </w:rPr>
    </w:lvl>
    <w:lvl w:ilvl="6" w:tplc="08090001" w:tentative="1">
      <w:start w:val="1"/>
      <w:numFmt w:val="bullet"/>
      <w:lvlText w:val=""/>
      <w:lvlJc w:val="left"/>
      <w:pPr>
        <w:ind w:left="5947" w:hanging="360"/>
      </w:pPr>
      <w:rPr>
        <w:rFonts w:ascii="Symbol" w:hAnsi="Symbol" w:cs="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cs="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B679D"/>
    <w:rsid w:val="005502DA"/>
    <w:rsid w:val="00887027"/>
    <w:rsid w:val="00DB67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F4432"/>
  <w15:chartTrackingRefBased/>
  <w15:docId w15:val="{1CB95CA3-411E-4669-B9F2-4D3B4339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Titre1">
    <w:name w:val="heading 1"/>
    <w:basedOn w:val="Normal"/>
    <w:next w:val="Text1"/>
    <w:qFormat/>
    <w:pPr>
      <w:keepNext/>
      <w:numPr>
        <w:numId w:val="1"/>
      </w:numPr>
      <w:spacing w:before="240" w:after="240"/>
      <w:jc w:val="both"/>
      <w:outlineLvl w:val="0"/>
    </w:pPr>
    <w:rPr>
      <w:b/>
      <w:bCs/>
      <w:smallCaps/>
      <w:sz w:val="24"/>
      <w:szCs w:val="24"/>
    </w:rPr>
  </w:style>
  <w:style w:type="paragraph" w:styleId="Titre2">
    <w:name w:val="heading 2"/>
    <w:basedOn w:val="Normal"/>
    <w:next w:val="Text2"/>
    <w:qFormat/>
    <w:pPr>
      <w:keepNext/>
      <w:numPr>
        <w:ilvl w:val="1"/>
        <w:numId w:val="1"/>
      </w:numPr>
      <w:spacing w:after="240"/>
      <w:jc w:val="both"/>
      <w:outlineLvl w:val="1"/>
    </w:pPr>
    <w:rPr>
      <w:b/>
      <w:bCs/>
      <w:sz w:val="24"/>
      <w:szCs w:val="24"/>
    </w:rPr>
  </w:style>
  <w:style w:type="paragraph" w:styleId="Titre3">
    <w:name w:val="heading 3"/>
    <w:basedOn w:val="Normal"/>
    <w:next w:val="Text3"/>
    <w:qFormat/>
    <w:pPr>
      <w:keepNext/>
      <w:numPr>
        <w:ilvl w:val="2"/>
        <w:numId w:val="1"/>
      </w:numPr>
      <w:spacing w:after="240"/>
      <w:jc w:val="both"/>
      <w:outlineLvl w:val="2"/>
    </w:pPr>
    <w:rPr>
      <w:i/>
      <w:iCs/>
      <w:sz w:val="24"/>
      <w:szCs w:val="24"/>
    </w:rPr>
  </w:style>
  <w:style w:type="paragraph" w:styleId="Titre4">
    <w:name w:val="heading 4"/>
    <w:basedOn w:val="Normal"/>
    <w:next w:val="Text4"/>
    <w:qFormat/>
    <w:pPr>
      <w:keepNext/>
      <w:numPr>
        <w:ilvl w:val="3"/>
        <w:numId w:val="1"/>
      </w:numPr>
      <w:spacing w:after="240"/>
      <w:jc w:val="both"/>
      <w:outlineLvl w:val="3"/>
    </w:pPr>
    <w:rPr>
      <w:sz w:val="24"/>
      <w:szCs w:val="24"/>
    </w:rPr>
  </w:style>
  <w:style w:type="paragraph" w:styleId="Titre5">
    <w:name w:val="heading 5"/>
    <w:basedOn w:val="Normal"/>
    <w:next w:val="Normal"/>
    <w:qFormat/>
    <w:pPr>
      <w:numPr>
        <w:ilvl w:val="4"/>
        <w:numId w:val="1"/>
      </w:numPr>
      <w:spacing w:before="240" w:after="60"/>
      <w:jc w:val="both"/>
      <w:outlineLvl w:val="4"/>
    </w:pPr>
    <w:rPr>
      <w:rFonts w:ascii="Arial" w:hAnsi="Arial" w:cs="Arial"/>
      <w:sz w:val="22"/>
      <w:szCs w:val="22"/>
    </w:rPr>
  </w:style>
  <w:style w:type="paragraph" w:styleId="Titre6">
    <w:name w:val="heading 6"/>
    <w:basedOn w:val="Normal"/>
    <w:next w:val="Normal"/>
    <w:qFormat/>
    <w:pPr>
      <w:numPr>
        <w:ilvl w:val="5"/>
        <w:numId w:val="1"/>
      </w:numPr>
      <w:spacing w:before="240" w:after="60"/>
      <w:jc w:val="both"/>
      <w:outlineLvl w:val="5"/>
    </w:pPr>
    <w:rPr>
      <w:rFonts w:ascii="Arial" w:hAnsi="Arial" w:cs="Arial"/>
      <w:i/>
      <w:iCs/>
      <w:sz w:val="22"/>
      <w:szCs w:val="22"/>
    </w:rPr>
  </w:style>
  <w:style w:type="paragraph" w:styleId="Titre7">
    <w:name w:val="heading 7"/>
    <w:basedOn w:val="Normal"/>
    <w:next w:val="Normal"/>
    <w:qFormat/>
    <w:pPr>
      <w:numPr>
        <w:ilvl w:val="6"/>
        <w:numId w:val="1"/>
      </w:numPr>
      <w:spacing w:before="240" w:after="60"/>
      <w:jc w:val="both"/>
      <w:outlineLvl w:val="6"/>
    </w:pPr>
    <w:rPr>
      <w:rFonts w:ascii="Arial" w:hAnsi="Arial" w:cs="Arial"/>
    </w:rPr>
  </w:style>
  <w:style w:type="paragraph" w:styleId="Titre8">
    <w:name w:val="heading 8"/>
    <w:basedOn w:val="Normal"/>
    <w:next w:val="Normal"/>
    <w:qFormat/>
    <w:pPr>
      <w:numPr>
        <w:ilvl w:val="7"/>
        <w:numId w:val="1"/>
      </w:numPr>
      <w:spacing w:before="240" w:after="60"/>
      <w:jc w:val="both"/>
      <w:outlineLvl w:val="7"/>
    </w:pPr>
    <w:rPr>
      <w:rFonts w:ascii="Arial" w:hAnsi="Arial" w:cs="Arial"/>
      <w:i/>
      <w:iCs/>
    </w:rPr>
  </w:style>
  <w:style w:type="paragraph" w:styleId="Titre9">
    <w:name w:val="heading 9"/>
    <w:basedOn w:val="Normal"/>
    <w:next w:val="Normal"/>
    <w:qFormat/>
    <w:pPr>
      <w:numPr>
        <w:ilvl w:val="8"/>
        <w:numId w:val="1"/>
      </w:numPr>
      <w:spacing w:before="240" w:after="60"/>
      <w:jc w:val="both"/>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spacing w:after="240"/>
      <w:ind w:left="483"/>
      <w:jc w:val="both"/>
    </w:pPr>
    <w:rPr>
      <w:sz w:val="24"/>
      <w:szCs w:val="24"/>
    </w:rPr>
  </w:style>
  <w:style w:type="paragraph" w:customStyle="1" w:styleId="Text2">
    <w:name w:val="Text 2"/>
    <w:basedOn w:val="Normal"/>
    <w:pPr>
      <w:tabs>
        <w:tab w:val="left" w:pos="2161"/>
      </w:tabs>
      <w:spacing w:after="240"/>
      <w:ind w:left="1077"/>
      <w:jc w:val="both"/>
    </w:pPr>
    <w:rPr>
      <w:sz w:val="24"/>
      <w:szCs w:val="24"/>
    </w:rPr>
  </w:style>
  <w:style w:type="paragraph" w:customStyle="1" w:styleId="Text3">
    <w:name w:val="Text 3"/>
    <w:basedOn w:val="Normal"/>
    <w:pPr>
      <w:tabs>
        <w:tab w:val="left" w:pos="2302"/>
      </w:tabs>
      <w:spacing w:after="240"/>
      <w:ind w:left="1917"/>
      <w:jc w:val="both"/>
    </w:pPr>
    <w:rPr>
      <w:sz w:val="24"/>
      <w:szCs w:val="24"/>
    </w:rPr>
  </w:style>
  <w:style w:type="paragraph" w:customStyle="1" w:styleId="Text4">
    <w:name w:val="Text 4"/>
    <w:basedOn w:val="Normal"/>
    <w:pPr>
      <w:spacing w:after="240"/>
      <w:ind w:left="2880"/>
      <w:jc w:val="both"/>
    </w:pPr>
    <w:rPr>
      <w:sz w:val="24"/>
      <w:szCs w:val="24"/>
    </w:rPr>
  </w:style>
  <w:style w:type="paragraph" w:styleId="Titre">
    <w:name w:val="Title"/>
    <w:basedOn w:val="Normal"/>
    <w:qFormat/>
    <w:pPr>
      <w:tabs>
        <w:tab w:val="left" w:pos="-1440"/>
        <w:tab w:val="left" w:pos="-720"/>
        <w:tab w:val="left" w:pos="828"/>
        <w:tab w:val="left" w:pos="1044"/>
        <w:tab w:val="left" w:pos="1260"/>
        <w:tab w:val="left" w:pos="1476"/>
        <w:tab w:val="left" w:pos="1692"/>
        <w:tab w:val="left" w:pos="2160"/>
      </w:tabs>
      <w:jc w:val="center"/>
    </w:pPr>
    <w:rPr>
      <w:b/>
      <w:bCs/>
      <w:sz w:val="22"/>
      <w:szCs w:val="22"/>
    </w:rPr>
  </w:style>
  <w:style w:type="paragraph" w:styleId="Sous-titre">
    <w:name w:val="Subtitle"/>
    <w:basedOn w:val="Normal"/>
    <w:qFormat/>
    <w:pPr>
      <w:tabs>
        <w:tab w:val="left" w:pos="-1440"/>
        <w:tab w:val="left" w:pos="-720"/>
        <w:tab w:val="left" w:pos="828"/>
        <w:tab w:val="left" w:pos="1044"/>
        <w:tab w:val="left" w:pos="1260"/>
        <w:tab w:val="left" w:pos="1476"/>
        <w:tab w:val="left" w:pos="1692"/>
        <w:tab w:val="left" w:pos="2160"/>
      </w:tabs>
      <w:jc w:val="center"/>
    </w:pPr>
    <w:rPr>
      <w:b/>
      <w:bCs/>
      <w:sz w:val="22"/>
      <w:szCs w:val="22"/>
    </w:rPr>
  </w:style>
  <w:style w:type="character" w:styleId="Appelnotedebasdep">
    <w:name w:val="footnote reference"/>
    <w:basedOn w:val="Policepardfaut"/>
    <w:semiHidden/>
  </w:style>
  <w:style w:type="paragraph" w:styleId="Corpsdetexte">
    <w:name w:val="Body Text"/>
    <w:aliases w:val="Document,Doc,Body Text2,doc,Standard paragraph,BodyText,(Norm),Body Text 12,bt,gl,uvlaka 2,heading3,Body Text - Level 2,1body,BodText,body text,Body Txt,Body Text-10,Body Text Char2,Text Char1,??t??? ?e??t??,- TF,Text"/>
    <w:basedOn w:val="Normal"/>
    <w:pPr>
      <w:jc w:val="both"/>
    </w:pPr>
    <w:rPr>
      <w:sz w:val="24"/>
      <w:szCs w:val="24"/>
    </w:rPr>
  </w:style>
  <w:style w:type="paragraph" w:styleId="Notedebasdepage">
    <w:name w:val="footnote text"/>
    <w:basedOn w:val="Normal"/>
    <w:semiHidden/>
    <w:pPr>
      <w:spacing w:after="240"/>
      <w:ind w:left="357" w:hanging="357"/>
      <w:jc w:val="both"/>
    </w:pPr>
  </w:style>
  <w:style w:type="character" w:styleId="Numrodepage">
    <w:name w:val="page number"/>
    <w:basedOn w:val="Policepardfaut"/>
  </w:style>
  <w:style w:type="paragraph" w:styleId="En-tte">
    <w:name w:val="header"/>
    <w:basedOn w:val="Normal"/>
    <w:pPr>
      <w:tabs>
        <w:tab w:val="center" w:pos="4153"/>
        <w:tab w:val="right" w:pos="8306"/>
      </w:tabs>
      <w:spacing w:after="240"/>
      <w:jc w:val="both"/>
    </w:pPr>
    <w:rPr>
      <w:sz w:val="24"/>
      <w:szCs w:val="24"/>
    </w:rPr>
  </w:style>
  <w:style w:type="paragraph" w:styleId="Pieddepage">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z w:val="24"/>
      <w:szCs w:val="24"/>
      <w:lang w:val="fr-BE"/>
    </w:rPr>
  </w:style>
  <w:style w:type="character" w:styleId="Accentuation">
    <w:name w:val="Emphasis"/>
    <w:qFormat/>
    <w:rPr>
      <w:i/>
      <w:iCs/>
    </w:rPr>
  </w:style>
  <w:style w:type="character" w:styleId="Lienhypertexte">
    <w:name w:val="Hyperlink"/>
    <w:rPr>
      <w:color w:val="0000FF"/>
      <w:u w:val="single"/>
    </w:rPr>
  </w:style>
  <w:style w:type="character" w:styleId="lev">
    <w:name w:val="Strong"/>
    <w:qFormat/>
    <w:rPr>
      <w:b/>
      <w:bCs/>
    </w:rPr>
  </w:style>
  <w:style w:type="paragraph" w:customStyle="1" w:styleId="ZCom">
    <w:name w:val="Z_Com"/>
    <w:basedOn w:val="Normal"/>
    <w:next w:val="Normal"/>
    <w:pPr>
      <w:widowControl w:val="0"/>
      <w:ind w:right="85"/>
      <w:jc w:val="both"/>
    </w:pPr>
    <w:rPr>
      <w:rFonts w:ascii="Arial" w:hAnsi="Arial" w:cs="Arial"/>
      <w:sz w:val="24"/>
      <w:szCs w:val="24"/>
      <w:lang w:val="en-GB"/>
    </w:rPr>
  </w:style>
  <w:style w:type="paragraph" w:styleId="Explorateurdedocuments">
    <w:name w:val="Document Map"/>
    <w:basedOn w:val="Normal"/>
    <w:semiHidden/>
    <w:pPr>
      <w:shd w:val="clear" w:color="auto" w:fill="00008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Textedebulles">
    <w:name w:val="Balloon Text"/>
    <w:basedOn w:val="Normal"/>
    <w:semiHidden/>
    <w:rPr>
      <w:sz w:val="16"/>
      <w:szCs w:val="16"/>
    </w:rPr>
  </w:style>
  <w:style w:type="character" w:customStyle="1" w:styleId="DocumentChar">
    <w:name w:val="Document Char"/>
    <w:aliases w:val="Doc Char,Body Text2 Char,doc Char,Standard paragraph Char,BodyText Char,(Norm) Char,Body Text 12 Char,bt Char,gl Char,uvlaka 2 Char,heading3 Char,Body Text - Level 2 Char,1body Char,BodText Char,body text Char,Body Txt Char"/>
    <w:rPr>
      <w:snapToGrid w:val="0"/>
      <w:sz w:val="24"/>
      <w:szCs w:val="24"/>
      <w:lang w:val="fr-FR"/>
    </w:rPr>
  </w:style>
  <w:style w:type="character" w:styleId="Marquedecommentaire">
    <w:name w:val="annotation reference"/>
    <w:semiHidden/>
    <w:rPr>
      <w:sz w:val="16"/>
      <w:szCs w:val="16"/>
    </w:rPr>
  </w:style>
  <w:style w:type="paragraph" w:styleId="Commentaire">
    <w:name w:val="annotation text"/>
    <w:basedOn w:val="Normal"/>
    <w:semiHidden/>
  </w:style>
  <w:style w:type="character" w:customStyle="1" w:styleId="Char2">
    <w:name w:val="Char2"/>
    <w:rPr>
      <w:lang w:val="fr-FR"/>
    </w:rPr>
  </w:style>
  <w:style w:type="paragraph" w:styleId="Objetducommentaire">
    <w:name w:val="annotation subject"/>
    <w:basedOn w:val="Commentaire"/>
    <w:next w:val="Commentaire"/>
    <w:semiHidden/>
    <w:rPr>
      <w:b/>
      <w:bCs/>
    </w:rPr>
  </w:style>
  <w:style w:type="character" w:customStyle="1" w:styleId="Char1">
    <w:name w:val="Char1"/>
    <w:rPr>
      <w:b/>
      <w:bCs/>
      <w:lang w:val="fr-FR"/>
    </w:rPr>
  </w:style>
  <w:style w:type="paragraph" w:styleId="Notedefin">
    <w:name w:val="endnote text"/>
    <w:basedOn w:val="Normal"/>
    <w:semiHidden/>
  </w:style>
  <w:style w:type="character" w:customStyle="1" w:styleId="Char">
    <w:name w:val="Char"/>
    <w:rPr>
      <w:lang w:val="fr-FR"/>
    </w:rPr>
  </w:style>
  <w:style w:type="character" w:styleId="Appeldenotedefin">
    <w:name w:val="endnote reference"/>
    <w:semiHidden/>
    <w:rPr>
      <w:vertAlign w:val="superscript"/>
    </w:rPr>
  </w:style>
  <w:style w:type="paragraph" w:customStyle="1" w:styleId="ColorfulList-Accent1">
    <w:name w:val="Colorful List - Accent 1"/>
    <w:basedOn w:val="Normal"/>
    <w:pPr>
      <w:ind w:left="720"/>
    </w:pPr>
    <w:rPr>
      <w:rFonts w:ascii="Calibri" w:hAnsi="Calibri" w:cs="Calibri"/>
      <w:sz w:val="22"/>
      <w:szCs w:val="22"/>
      <w:lang w:val="en-GB"/>
    </w:rPr>
  </w:style>
  <w:style w:type="paragraph" w:customStyle="1" w:styleId="articletitle">
    <w:name w:val="article title"/>
    <w:basedOn w:val="Normal"/>
    <w:pPr>
      <w:numPr>
        <w:numId w:val="7"/>
      </w:numPr>
      <w:suppressAutoHyphens/>
      <w:spacing w:after="200" w:line="276" w:lineRule="auto"/>
      <w:ind w:left="357" w:hanging="357"/>
    </w:pPr>
    <w:rPr>
      <w:b/>
      <w:bCs/>
      <w:sz w:val="24"/>
      <w:szCs w:val="24"/>
      <w:lang w:val="en-GB"/>
    </w:rPr>
  </w:style>
  <w:style w:type="paragraph" w:customStyle="1" w:styleId="paragraph">
    <w:name w:val="paragraph"/>
    <w:basedOn w:val="Normal"/>
    <w:pPr>
      <w:numPr>
        <w:ilvl w:val="1"/>
        <w:numId w:val="7"/>
      </w:numPr>
      <w:ind w:left="567" w:hanging="567"/>
      <w:jc w:val="both"/>
    </w:pPr>
    <w:rPr>
      <w:sz w:val="24"/>
      <w:szCs w:val="24"/>
      <w:lang w:val="en-GB"/>
    </w:rPr>
  </w:style>
  <w:style w:type="character" w:customStyle="1" w:styleId="paragraphChar">
    <w:name w:val="paragraph Char"/>
    <w:rPr>
      <w:sz w:val="24"/>
      <w:szCs w:val="24"/>
    </w:rPr>
  </w:style>
  <w:style w:type="paragraph" w:customStyle="1" w:styleId="ColorfulShading-Accent1">
    <w:name w:val="Colorful Shading - Accent 1"/>
    <w:hidden/>
    <w:semiHidden/>
    <w:rPr>
      <w:snapToGrid w:val="0"/>
      <w:lang w:val="fr-FR"/>
    </w:rPr>
  </w:style>
  <w:style w:type="numbering" w:customStyle="1" w:styleId="PartI">
    <w:name w:val="Part I"/>
    <w:pPr>
      <w:numPr>
        <w:numId w:val="7"/>
      </w:numPr>
    </w:pPr>
  </w:style>
  <w:style w:type="paragraph" w:styleId="Rvision">
    <w:name w:val="Revision"/>
    <w:hidden/>
    <w:uiPriority w:val="99"/>
    <w:semiHidden/>
    <w:rPr>
      <w:snapToGrid w:val="0"/>
      <w:lang w:val="fr-FR"/>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asmusplus-fr.b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rasmusplus-fr.be"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2.bin"/><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3.bin"/><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293B-94D6-4256-8E6A-957180A6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10120</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 V</vt:lpstr>
      <vt:lpstr>Annex V</vt:lpstr>
    </vt:vector>
  </TitlesOfParts>
  <Company>C.E.</Company>
  <LinksUpToDate>false</LinksUpToDate>
  <CharactersWithSpaces>11937</CharactersWithSpaces>
  <SharedDoc>false</SharedDoc>
  <HLinks>
    <vt:vector size="12" baseType="variant">
      <vt:variant>
        <vt:i4>196636</vt:i4>
      </vt:variant>
      <vt:variant>
        <vt:i4>3</vt:i4>
      </vt:variant>
      <vt:variant>
        <vt:i4>0</vt:i4>
      </vt:variant>
      <vt:variant>
        <vt:i4>5</vt:i4>
      </vt:variant>
      <vt:variant>
        <vt:lpwstr>http://www.erasmusplus-fr.be/</vt:lpwstr>
      </vt:variant>
      <vt:variant>
        <vt:lpwstr/>
      </vt:variant>
      <vt:variant>
        <vt:i4>196636</vt:i4>
      </vt:variant>
      <vt:variant>
        <vt:i4>0</vt:i4>
      </vt:variant>
      <vt:variant>
        <vt:i4>0</vt:i4>
      </vt:variant>
      <vt:variant>
        <vt:i4>5</vt:i4>
      </vt:variant>
      <vt:variant>
        <vt:lpwstr>http://www.erasmusplus-fr.be/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dc:description/>
  <cp:lastModifiedBy>Pairoux Dominique</cp:lastModifiedBy>
  <cp:revision>2</cp:revision>
  <cp:lastPrinted>2014-06-03T09:21:00Z</cp:lastPrinted>
  <dcterms:created xsi:type="dcterms:W3CDTF">2020-09-17T10:15:00Z</dcterms:created>
  <dcterms:modified xsi:type="dcterms:W3CDTF">2020-09-17T10:15:00Z</dcterms:modified>
</cp:coreProperties>
</file>